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微软雅黑" w:eastAsia="微软雅黑" w:hAnsi="微软雅黑"/>
        </w:rPr>
        <w:id w:val="1743605731"/>
        <w:docPartObj>
          <w:docPartGallery w:val="AutoText"/>
        </w:docPartObj>
      </w:sdtPr>
      <w:sdtEndPr/>
      <w:sdtContent>
        <w:p w:rsidR="00577A5D" w:rsidRDefault="00CB1622">
          <w:pPr>
            <w:rPr>
              <w:rFonts w:ascii="微软雅黑" w:eastAsia="微软雅黑" w:hAnsi="微软雅黑"/>
              <w:color w:val="FF0000"/>
              <w:sz w:val="28"/>
            </w:rPr>
          </w:pPr>
          <w:r>
            <w:rPr>
              <w:rFonts w:ascii="微软雅黑" w:eastAsia="微软雅黑" w:hAnsi="微软雅黑" w:hint="eastAsia"/>
              <w:noProof/>
              <w:sz w:val="28"/>
              <w:lang w:val="zh-CN"/>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200265" cy="10184765"/>
                <wp:effectExtent l="0" t="0" r="127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0" cy="10184963"/>
                        </a:xfrm>
                        <a:prstGeom prst="rect">
                          <a:avLst/>
                        </a:prstGeom>
                        <a:ln>
                          <a:noFill/>
                        </a:ln>
                      </pic:spPr>
                    </pic:pic>
                  </a:graphicData>
                </a:graphic>
              </wp:anchor>
            </w:drawing>
          </w:r>
          <w:r>
            <w:rPr>
              <w:rFonts w:ascii="微软雅黑" w:eastAsia="微软雅黑" w:hAnsi="微软雅黑"/>
              <w:color w:val="FF0000"/>
              <w:sz w:val="28"/>
            </w:rPr>
            <w:t xml:space="preserve"> </w:t>
          </w:r>
        </w:p>
        <w:tbl>
          <w:tblPr>
            <w:tblpPr w:leftFromText="187" w:rightFromText="187" w:horzAnchor="margin" w:tblpXSpec="center" w:tblpYSpec="bottom"/>
            <w:tblW w:w="6407" w:type="dxa"/>
            <w:tblLayout w:type="fixed"/>
            <w:tblLook w:val="04A0" w:firstRow="1" w:lastRow="0" w:firstColumn="1" w:lastColumn="0" w:noHBand="0" w:noVBand="1"/>
          </w:tblPr>
          <w:tblGrid>
            <w:gridCol w:w="6407"/>
          </w:tblGrid>
          <w:tr w:rsidR="00577A5D">
            <w:tc>
              <w:tcPr>
                <w:tcW w:w="6407" w:type="dxa"/>
                <w:tcMar>
                  <w:top w:w="216" w:type="dxa"/>
                  <w:left w:w="115" w:type="dxa"/>
                  <w:bottom w:w="216" w:type="dxa"/>
                  <w:right w:w="115" w:type="dxa"/>
                </w:tcMar>
              </w:tcPr>
              <w:p w:rsidR="00577A5D" w:rsidRDefault="00CB1622">
                <w:pPr>
                  <w:pStyle w:val="a9"/>
                  <w:jc w:val="both"/>
                  <w:rPr>
                    <w:rFonts w:ascii="微软雅黑" w:eastAsia="微软雅黑" w:hAnsi="微软雅黑"/>
                    <w:color w:val="4472C4" w:themeColor="accent1"/>
                  </w:rPr>
                </w:pPr>
                <w:r>
                  <w:rPr>
                    <w:rFonts w:ascii="微软雅黑" w:eastAsia="微软雅黑" w:hAnsi="微软雅黑" w:cstheme="majorBidi"/>
                    <w:noProof/>
                    <w:sz w:val="36"/>
                    <w:szCs w:val="36"/>
                  </w:rPr>
                  <mc:AlternateContent>
                    <mc:Choice Requires="wps">
                      <w:drawing>
                        <wp:anchor distT="45720" distB="45720" distL="114300" distR="114300" simplePos="0" relativeHeight="251671552" behindDoc="0" locked="0" layoutInCell="1" allowOverlap="1">
                          <wp:simplePos x="0" y="0"/>
                          <wp:positionH relativeFrom="margin">
                            <wp:posOffset>29845</wp:posOffset>
                          </wp:positionH>
                          <wp:positionV relativeFrom="margin">
                            <wp:posOffset>635</wp:posOffset>
                          </wp:positionV>
                          <wp:extent cx="3846830" cy="53594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786" cy="536027"/>
                                  </a:xfrm>
                                  <a:prstGeom prst="rect">
                                    <a:avLst/>
                                  </a:prstGeom>
                                  <a:noFill/>
                                  <a:ln w="9525">
                                    <a:noFill/>
                                    <a:miter lim="800000"/>
                                  </a:ln>
                                </wps:spPr>
                                <wps:txbx>
                                  <w:txbxContent>
                                    <w:p w:rsidR="00577A5D" w:rsidRDefault="00CB1622">
                                      <w:pPr>
                                        <w:jc w:val="center"/>
                                        <w:rPr>
                                          <w:color w:val="404040" w:themeColor="text1" w:themeTint="BF"/>
                                          <w:sz w:val="26"/>
                                          <w:szCs w:val="26"/>
                                          <w14:shadow w14:blurRad="38100" w14:dist="19050" w14:dir="2700000" w14:sx="100000" w14:sy="100000" w14:kx="0" w14:ky="0" w14:algn="tl">
                                            <w14:schemeClr w14:val="dk1">
                                              <w14:alpha w14:val="60000"/>
                                            </w14:schemeClr>
                                          </w14:shadow>
                                        </w:rPr>
                                      </w:pPr>
                                      <w:r>
                                        <w:rPr>
                                          <w:rFonts w:hint="eastAsia"/>
                                          <w:color w:val="404040" w:themeColor="text1" w:themeTint="BF"/>
                                          <w:sz w:val="26"/>
                                          <w:szCs w:val="26"/>
                                          <w14:shadow w14:blurRad="38100" w14:dist="19050" w14:dir="2700000" w14:sx="100000" w14:sy="100000" w14:kx="0" w14:ky="0" w14:algn="tl">
                                            <w14:schemeClr w14:val="dk1">
                                              <w14:alpha w14:val="60000"/>
                                            </w14:schemeClr>
                                          </w14:shadow>
                                        </w:rPr>
                                        <w:t>广东省企业市场服务能力等级评定委员会</w:t>
                                      </w:r>
                                      <w:r>
                                        <w:rPr>
                                          <w:rFonts w:hint="eastAsia"/>
                                          <w:color w:val="404040" w:themeColor="text1" w:themeTint="BF"/>
                                          <w:sz w:val="26"/>
                                          <w:szCs w:val="26"/>
                                          <w14:shadow w14:blurRad="38100" w14:dist="19050" w14:dir="2700000" w14:sx="100000" w14:sy="100000" w14:kx="0" w14:ky="0" w14:algn="tl">
                                            <w14:schemeClr w14:val="dk1">
                                              <w14:alpha w14:val="60000"/>
                                            </w14:schemeClr>
                                          </w14:shadow>
                                        </w:rPr>
                                        <w:t xml:space="preserve"> </w:t>
                                      </w:r>
                                      <w:r>
                                        <w:rPr>
                                          <w:rFonts w:hint="eastAsia"/>
                                          <w:color w:val="404040" w:themeColor="text1" w:themeTint="BF"/>
                                          <w:sz w:val="26"/>
                                          <w:szCs w:val="26"/>
                                          <w14:shadow w14:blurRad="38100" w14:dist="19050" w14:dir="2700000" w14:sx="100000" w14:sy="100000" w14:kx="0" w14:ky="0" w14:algn="tl">
                                            <w14:schemeClr w14:val="dk1">
                                              <w14:alpha w14:val="60000"/>
                                            </w14:schemeClr>
                                          </w14:shadow>
                                        </w:rPr>
                                        <w:t>制</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5pt;margin-top:.05pt;width:302.9pt;height:42.2pt;z-index:251671552;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" filled="f" stroked="f">
                          <v:textbox>
                            <w:txbxContent>
                              <w:p w:rsidR="00577A5D" w:rsidRDefault="00CB1622">
                                <w:pPr>
                                  <w:jc w:val="center"/>
                                  <w:rPr>
                                    <w:color w:val="404040" w:themeColor="text1" w:themeTint="BF"/>
                                    <w:sz w:val="26"/>
                                    <w:szCs w:val="26"/>
                                    <w14:shadow w14:blurRad="38100" w14:dist="19050" w14:dir="2700000" w14:sx="100000" w14:sy="100000" w14:kx="0" w14:ky="0" w14:algn="tl">
                                      <w14:schemeClr w14:val="dk1">
                                        <w14:alpha w14:val="60000"/>
                                      </w14:schemeClr>
                                    </w14:shadow>
                                  </w:rPr>
                                </w:pPr>
                                <w:r>
                                  <w:rPr>
                                    <w:rFonts w:hint="eastAsia"/>
                                    <w:color w:val="404040" w:themeColor="text1" w:themeTint="BF"/>
                                    <w:sz w:val="26"/>
                                    <w:szCs w:val="26"/>
                                    <w14:shadow w14:blurRad="38100" w14:dist="19050" w14:dir="2700000" w14:sx="100000" w14:sy="100000" w14:kx="0" w14:ky="0" w14:algn="tl">
                                      <w14:schemeClr w14:val="dk1">
                                        <w14:alpha w14:val="60000"/>
                                      </w14:schemeClr>
                                    </w14:shadow>
                                  </w:rPr>
                                  <w:t>广东省企业市场服务能力等级评定委员会</w:t>
                                </w:r>
                                <w:r>
                                  <w:rPr>
                                    <w:rFonts w:hint="eastAsia"/>
                                    <w:color w:val="404040" w:themeColor="text1" w:themeTint="BF"/>
                                    <w:sz w:val="26"/>
                                    <w:szCs w:val="26"/>
                                    <w14:shadow w14:blurRad="38100" w14:dist="19050" w14:dir="2700000" w14:sx="100000" w14:sy="100000" w14:kx="0" w14:ky="0" w14:algn="tl">
                                      <w14:schemeClr w14:val="dk1">
                                        <w14:alpha w14:val="60000"/>
                                      </w14:schemeClr>
                                    </w14:shadow>
                                  </w:rPr>
                                  <w:t xml:space="preserve"> </w:t>
                                </w:r>
                                <w:r>
                                  <w:rPr>
                                    <w:rFonts w:hint="eastAsia"/>
                                    <w:color w:val="404040" w:themeColor="text1" w:themeTint="BF"/>
                                    <w:sz w:val="26"/>
                                    <w:szCs w:val="26"/>
                                    <w14:shadow w14:blurRad="38100" w14:dist="19050" w14:dir="2700000" w14:sx="100000" w14:sy="100000" w14:kx="0" w14:ky="0" w14:algn="tl">
                                      <w14:schemeClr w14:val="dk1">
                                        <w14:alpha w14:val="60000"/>
                                      </w14:schemeClr>
                                    </w14:shadow>
                                  </w:rPr>
                                  <w:t>制</w:t>
                                </w:r>
                              </w:p>
                            </w:txbxContent>
                          </v:textbox>
                          <w10:wrap anchorx="margin" anchory="margin"/>
                        </v:shape>
                      </w:pict>
                    </mc:Fallback>
                  </mc:AlternateContent>
                </w:r>
              </w:p>
            </w:tc>
          </w:tr>
        </w:tbl>
        <w:tbl>
          <w:tblPr>
            <w:tblpPr w:leftFromText="187" w:rightFromText="187" w:vertAnchor="page" w:horzAnchor="margin" w:tblpXSpec="center" w:tblpY="3484"/>
            <w:tblW w:w="7746" w:type="dxa"/>
            <w:tblLayout w:type="fixed"/>
            <w:tblCellMar>
              <w:left w:w="144" w:type="dxa"/>
              <w:right w:w="115" w:type="dxa"/>
            </w:tblCellMar>
            <w:tblLook w:val="04A0" w:firstRow="1" w:lastRow="0" w:firstColumn="1" w:lastColumn="0" w:noHBand="0" w:noVBand="1"/>
          </w:tblPr>
          <w:tblGrid>
            <w:gridCol w:w="7746"/>
          </w:tblGrid>
          <w:tr w:rsidR="00577A5D">
            <w:trPr>
              <w:trHeight w:val="616"/>
            </w:trPr>
            <w:tc>
              <w:tcPr>
                <w:tcW w:w="7746" w:type="dxa"/>
                <w:tcMar>
                  <w:top w:w="216" w:type="dxa"/>
                  <w:left w:w="115" w:type="dxa"/>
                  <w:bottom w:w="216" w:type="dxa"/>
                  <w:right w:w="115" w:type="dxa"/>
                </w:tcMar>
              </w:tcPr>
              <w:p w:rsidR="00577A5D" w:rsidRDefault="00577A5D">
                <w:pPr>
                  <w:pStyle w:val="a9"/>
                  <w:jc w:val="both"/>
                  <w:rPr>
                    <w:rFonts w:ascii="微软雅黑" w:eastAsia="微软雅黑" w:hAnsi="微软雅黑"/>
                    <w:color w:val="2F5496" w:themeColor="accent1" w:themeShade="BF"/>
                    <w:sz w:val="24"/>
                  </w:rPr>
                </w:pPr>
              </w:p>
            </w:tc>
          </w:tr>
          <w:tr w:rsidR="00577A5D">
            <w:trPr>
              <w:trHeight w:val="8081"/>
            </w:trPr>
            <w:tc>
              <w:tcPr>
                <w:tcW w:w="7746" w:type="dxa"/>
              </w:tcPr>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CB1622">
                <w:pPr>
                  <w:pStyle w:val="a9"/>
                  <w:spacing w:line="216" w:lineRule="auto"/>
                  <w:jc w:val="both"/>
                  <w:rPr>
                    <w:rFonts w:ascii="微软雅黑" w:eastAsia="微软雅黑" w:hAnsi="微软雅黑" w:cstheme="majorBidi"/>
                    <w:sz w:val="36"/>
                    <w:szCs w:val="36"/>
                  </w:rPr>
                </w:pPr>
                <w:r>
                  <w:rPr>
                    <w:rFonts w:ascii="微软雅黑" w:eastAsia="微软雅黑" w:hAnsi="微软雅黑" w:cstheme="majorBidi"/>
                    <w:noProof/>
                    <w:sz w:val="36"/>
                    <w:szCs w:val="36"/>
                  </w:rPr>
                  <mc:AlternateContent>
                    <mc:Choice Requires="wps">
                      <w:drawing>
                        <wp:anchor distT="45720" distB="45720" distL="114300" distR="114300" simplePos="0" relativeHeight="251663360" behindDoc="0" locked="0" layoutInCell="1" allowOverlap="1">
                          <wp:simplePos x="0" y="0"/>
                          <wp:positionH relativeFrom="column">
                            <wp:posOffset>1101725</wp:posOffset>
                          </wp:positionH>
                          <wp:positionV relativeFrom="paragraph">
                            <wp:posOffset>914400</wp:posOffset>
                          </wp:positionV>
                          <wp:extent cx="4667250" cy="139065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390650"/>
                                  </a:xfrm>
                                  <a:prstGeom prst="rect">
                                    <a:avLst/>
                                  </a:prstGeom>
                                  <a:noFill/>
                                  <a:ln w="9525">
                                    <a:noFill/>
                                    <a:miter lim="800000"/>
                                  </a:ln>
                                </wps:spPr>
                                <wps:txbx>
                                  <w:txbxContent>
                                    <w:p w:rsidR="00577A5D" w:rsidRDefault="00CB1622">
                                      <w:pPr>
                                        <w:wordWrap w:val="0"/>
                                        <w:jc w:val="right"/>
                                        <w:rPr>
                                          <w:rFonts w:ascii="微软雅黑" w:eastAsia="微软雅黑" w:hAnsi="微软雅黑"/>
                                          <w:color w:val="404040" w:themeColor="text1" w:themeTint="BF"/>
                                          <w:sz w:val="120"/>
                                          <w:szCs w:val="120"/>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404040" w:themeColor="text1" w:themeTint="BF"/>
                                          <w:sz w:val="120"/>
                                          <w:szCs w:val="120"/>
                                          <w14:shadow w14:blurRad="38100" w14:dist="19050" w14:dir="2700000" w14:sx="100000" w14:sy="100000" w14:kx="0" w14:ky="0" w14:algn="tl">
                                            <w14:schemeClr w14:val="dk1">
                                              <w14:alpha w14:val="60000"/>
                                            </w14:schemeClr>
                                          </w14:shadow>
                                        </w:rPr>
                                        <w:t>申</w:t>
                                      </w:r>
                                      <w:r>
                                        <w:rPr>
                                          <w:rFonts w:ascii="微软雅黑" w:eastAsia="微软雅黑" w:hAnsi="微软雅黑" w:hint="eastAsia"/>
                                          <w:color w:val="404040" w:themeColor="text1" w:themeTint="BF"/>
                                          <w:sz w:val="40"/>
                                          <w:szCs w:val="40"/>
                                          <w14:shadow w14:blurRad="38100" w14:dist="19050" w14:dir="2700000" w14:sx="100000" w14:sy="100000" w14:kx="0" w14:ky="0" w14:algn="tl">
                                            <w14:schemeClr w14:val="dk1">
                                              <w14:alpha w14:val="60000"/>
                                            </w14:schemeClr>
                                          </w14:shadow>
                                        </w:rPr>
                                        <w:t xml:space="preserve"> </w:t>
                                      </w:r>
                                      <w:r>
                                        <w:rPr>
                                          <w:rFonts w:ascii="微软雅黑" w:eastAsia="微软雅黑" w:hAnsi="微软雅黑" w:hint="eastAsia"/>
                                          <w:color w:val="404040" w:themeColor="text1" w:themeTint="BF"/>
                                          <w:sz w:val="120"/>
                                          <w:szCs w:val="120"/>
                                          <w14:shadow w14:blurRad="38100" w14:dist="19050" w14:dir="2700000" w14:sx="100000" w14:sy="100000" w14:kx="0" w14:ky="0" w14:algn="tl">
                                            <w14:schemeClr w14:val="dk1">
                                              <w14:alpha w14:val="60000"/>
                                            </w14:schemeClr>
                                          </w14:shadow>
                                        </w:rPr>
                                        <w:t>请</w:t>
                                      </w:r>
                                      <w:r>
                                        <w:rPr>
                                          <w:rFonts w:ascii="微软雅黑" w:eastAsia="微软雅黑" w:hAnsi="微软雅黑" w:hint="eastAsia"/>
                                          <w:color w:val="404040" w:themeColor="text1" w:themeTint="BF"/>
                                          <w:sz w:val="40"/>
                                          <w:szCs w:val="40"/>
                                          <w14:shadow w14:blurRad="38100" w14:dist="19050" w14:dir="2700000" w14:sx="100000" w14:sy="100000" w14:kx="0" w14:ky="0" w14:algn="tl">
                                            <w14:schemeClr w14:val="dk1">
                                              <w14:alpha w14:val="60000"/>
                                            </w14:schemeClr>
                                          </w14:shadow>
                                        </w:rPr>
                                        <w:t xml:space="preserve"> </w:t>
                                      </w:r>
                                      <w:r>
                                        <w:rPr>
                                          <w:rFonts w:ascii="微软雅黑" w:eastAsia="微软雅黑" w:hAnsi="微软雅黑" w:hint="eastAsia"/>
                                          <w:color w:val="404040" w:themeColor="text1" w:themeTint="BF"/>
                                          <w:sz w:val="120"/>
                                          <w:szCs w:val="120"/>
                                          <w14:shadow w14:blurRad="38100" w14:dist="19050" w14:dir="2700000" w14:sx="100000" w14:sy="100000" w14:kx="0" w14:ky="0" w14:algn="tl">
                                            <w14:schemeClr w14:val="dk1">
                                              <w14:alpha w14:val="60000"/>
                                            </w14:schemeClr>
                                          </w14:shadow>
                                        </w:rPr>
                                        <w:t>书</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86.75pt;margin-top:1in;width:367.5pt;height:10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" filled="f" stroked="f">
                          <v:textbox>
                            <w:txbxContent>
                              <w:p w:rsidR="00577A5D" w:rsidRDefault="00CB1622">
                                <w:pPr>
                                  <w:wordWrap w:val="0"/>
                                  <w:jc w:val="right"/>
                                  <w:rPr>
                                    <w:rFonts w:ascii="微软雅黑" w:eastAsia="微软雅黑" w:hAnsi="微软雅黑"/>
                                    <w:color w:val="404040" w:themeColor="text1" w:themeTint="BF"/>
                                    <w:sz w:val="120"/>
                                    <w:szCs w:val="120"/>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404040" w:themeColor="text1" w:themeTint="BF"/>
                                    <w:sz w:val="120"/>
                                    <w:szCs w:val="120"/>
                                    <w14:shadow w14:blurRad="38100" w14:dist="19050" w14:dir="2700000" w14:sx="100000" w14:sy="100000" w14:kx="0" w14:ky="0" w14:algn="tl">
                                      <w14:schemeClr w14:val="dk1">
                                        <w14:alpha w14:val="60000"/>
                                      </w14:schemeClr>
                                    </w14:shadow>
                                  </w:rPr>
                                  <w:t>申</w:t>
                                </w:r>
                                <w:r>
                                  <w:rPr>
                                    <w:rFonts w:ascii="微软雅黑" w:eastAsia="微软雅黑" w:hAnsi="微软雅黑" w:hint="eastAsia"/>
                                    <w:color w:val="404040" w:themeColor="text1" w:themeTint="BF"/>
                                    <w:sz w:val="40"/>
                                    <w:szCs w:val="40"/>
                                    <w14:shadow w14:blurRad="38100" w14:dist="19050" w14:dir="2700000" w14:sx="100000" w14:sy="100000" w14:kx="0" w14:ky="0" w14:algn="tl">
                                      <w14:schemeClr w14:val="dk1">
                                        <w14:alpha w14:val="60000"/>
                                      </w14:schemeClr>
                                    </w14:shadow>
                                  </w:rPr>
                                  <w:t xml:space="preserve"> </w:t>
                                </w:r>
                                <w:r>
                                  <w:rPr>
                                    <w:rFonts w:ascii="微软雅黑" w:eastAsia="微软雅黑" w:hAnsi="微软雅黑" w:hint="eastAsia"/>
                                    <w:color w:val="404040" w:themeColor="text1" w:themeTint="BF"/>
                                    <w:sz w:val="120"/>
                                    <w:szCs w:val="120"/>
                                    <w14:shadow w14:blurRad="38100" w14:dist="19050" w14:dir="2700000" w14:sx="100000" w14:sy="100000" w14:kx="0" w14:ky="0" w14:algn="tl">
                                      <w14:schemeClr w14:val="dk1">
                                        <w14:alpha w14:val="60000"/>
                                      </w14:schemeClr>
                                    </w14:shadow>
                                  </w:rPr>
                                  <w:t>请</w:t>
                                </w:r>
                                <w:r>
                                  <w:rPr>
                                    <w:rFonts w:ascii="微软雅黑" w:eastAsia="微软雅黑" w:hAnsi="微软雅黑" w:hint="eastAsia"/>
                                    <w:color w:val="404040" w:themeColor="text1" w:themeTint="BF"/>
                                    <w:sz w:val="40"/>
                                    <w:szCs w:val="40"/>
                                    <w14:shadow w14:blurRad="38100" w14:dist="19050" w14:dir="2700000" w14:sx="100000" w14:sy="100000" w14:kx="0" w14:ky="0" w14:algn="tl">
                                      <w14:schemeClr w14:val="dk1">
                                        <w14:alpha w14:val="60000"/>
                                      </w14:schemeClr>
                                    </w14:shadow>
                                  </w:rPr>
                                  <w:t xml:space="preserve"> </w:t>
                                </w:r>
                                <w:r>
                                  <w:rPr>
                                    <w:rFonts w:ascii="微软雅黑" w:eastAsia="微软雅黑" w:hAnsi="微软雅黑" w:hint="eastAsia"/>
                                    <w:color w:val="404040" w:themeColor="text1" w:themeTint="BF"/>
                                    <w:sz w:val="120"/>
                                    <w:szCs w:val="120"/>
                                    <w14:shadow w14:blurRad="38100" w14:dist="19050" w14:dir="2700000" w14:sx="100000" w14:sy="100000" w14:kx="0" w14:ky="0" w14:algn="tl">
                                      <w14:schemeClr w14:val="dk1">
                                        <w14:alpha w14:val="60000"/>
                                      </w14:schemeClr>
                                    </w14:shadow>
                                  </w:rPr>
                                  <w:t>书</w:t>
                                </w:r>
                              </w:p>
                            </w:txbxContent>
                          </v:textbox>
                        </v:shape>
                      </w:pict>
                    </mc:Fallback>
                  </mc:AlternateContent>
                </w:r>
                <w:r>
                  <w:rPr>
                    <w:rFonts w:ascii="微软雅黑" w:eastAsia="微软雅黑" w:hAnsi="微软雅黑"/>
                    <w:noProof/>
                    <w:sz w:val="72"/>
                    <w:szCs w:val="72"/>
                  </w:rPr>
                  <mc:AlternateContent>
                    <mc:Choice Requires="wps">
                      <w:drawing>
                        <wp:anchor distT="45720" distB="45720" distL="114300" distR="114300" simplePos="0" relativeHeight="251660288" behindDoc="0" locked="0" layoutInCell="1" allowOverlap="1">
                          <wp:simplePos x="0" y="0"/>
                          <wp:positionH relativeFrom="column">
                            <wp:posOffset>1597025</wp:posOffset>
                          </wp:positionH>
                          <wp:positionV relativeFrom="paragraph">
                            <wp:posOffset>107315</wp:posOffset>
                          </wp:positionV>
                          <wp:extent cx="4366895" cy="80264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802640"/>
                                  </a:xfrm>
                                  <a:prstGeom prst="rect">
                                    <a:avLst/>
                                  </a:prstGeom>
                                  <a:noFill/>
                                  <a:ln w="9525">
                                    <a:noFill/>
                                    <a:miter lim="800000"/>
                                  </a:ln>
                                </wps:spPr>
                                <wps:txbx>
                                  <w:txbxContent>
                                    <w:p w:rsidR="00577A5D" w:rsidRDefault="00CB1622">
                                      <w:pPr>
                                        <w:rPr>
                                          <w:rFonts w:ascii="微软雅黑" w:eastAsia="微软雅黑" w:hAnsi="微软雅黑"/>
                                          <w:color w:val="595959" w:themeColor="text1" w:themeTint="A6"/>
                                          <w:sz w:val="52"/>
                                          <w:szCs w:val="52"/>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52"/>
                                          <w:szCs w:val="52"/>
                                          <w14:shadow w14:blurRad="38100" w14:dist="19050" w14:dir="2700000" w14:sx="100000" w14:sy="100000" w14:kx="0" w14:ky="0" w14:algn="tl">
                                            <w14:schemeClr w14:val="dk1">
                                              <w14:alpha w14:val="60000"/>
                                            </w14:schemeClr>
                                          </w14:shadow>
                                        </w:rPr>
                                        <w:t>企业市场服务能力等级评定</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125.75pt;margin-top:8.45pt;width:343.85pt;height:63.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" filled="f" stroked="f">
                          <v:textbox>
                            <w:txbxContent>
                              <w:p w:rsidR="00577A5D" w:rsidRDefault="00CB1622">
                                <w:pPr>
                                  <w:rPr>
                                    <w:rFonts w:ascii="微软雅黑" w:eastAsia="微软雅黑" w:hAnsi="微软雅黑"/>
                                    <w:color w:val="595959" w:themeColor="text1" w:themeTint="A6"/>
                                    <w:sz w:val="52"/>
                                    <w:szCs w:val="52"/>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52"/>
                                    <w:szCs w:val="52"/>
                                    <w14:shadow w14:blurRad="38100" w14:dist="19050" w14:dir="2700000" w14:sx="100000" w14:sy="100000" w14:kx="0" w14:ky="0" w14:algn="tl">
                                      <w14:schemeClr w14:val="dk1">
                                        <w14:alpha w14:val="60000"/>
                                      </w14:schemeClr>
                                    </w14:shadow>
                                  </w:rPr>
                                  <w:t>企业市场服务能力等级评定</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648335</wp:posOffset>
                          </wp:positionV>
                          <wp:extent cx="4080510" cy="5721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80510" cy="572135"/>
                                  </a:xfrm>
                                  <a:prstGeom prst="rect">
                                    <a:avLst/>
                                  </a:prstGeom>
                                  <a:noFill/>
                                  <a:ln w="6350">
                                    <a:noFill/>
                                  </a:ln>
                                </wps:spPr>
                                <wps:txbx>
                                  <w:txbxContent>
                                    <w:p w:rsidR="00577A5D" w:rsidRDefault="00CB1622">
                                      <w:pPr>
                                        <w:jc w:val="right"/>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r>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t>Enterprise Market Service Capability Rating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9" type="#_x0000_t202" style="position:absolute;left:0;text-align:left;margin-left:131.25pt;margin-top:51.05pt;width:321.3pt;height:4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" filled="f" stroked="f" strokeweight=".5pt">
                          <v:textbox>
                            <w:txbxContent>
                              <w:p w:rsidR="00577A5D" w:rsidRDefault="00CB1622">
                                <w:pPr>
                                  <w:jc w:val="right"/>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r>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t>Enterprise Market Service Capability Rating</w:t>
                                </w:r>
                              </w:p>
                            </w:txbxContent>
                          </v:textbox>
                        </v:shape>
                      </w:pict>
                    </mc:Fallback>
                  </mc:AlternateContent>
                </w: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sz w:val="36"/>
                    <w:szCs w:val="36"/>
                  </w:rPr>
                </w:pPr>
              </w:p>
              <w:p w:rsidR="00577A5D" w:rsidRDefault="00577A5D">
                <w:pPr>
                  <w:pStyle w:val="a9"/>
                  <w:spacing w:line="216" w:lineRule="auto"/>
                  <w:jc w:val="both"/>
                  <w:rPr>
                    <w:rFonts w:ascii="微软雅黑" w:eastAsia="微软雅黑" w:hAnsi="微软雅黑" w:cstheme="majorBidi"/>
                    <w:color w:val="4472C4" w:themeColor="accent1"/>
                    <w:sz w:val="88"/>
                    <w:szCs w:val="88"/>
                  </w:rPr>
                </w:pPr>
                <w:bookmarkStart w:id="0" w:name="_GoBack"/>
                <w:bookmarkEnd w:id="0"/>
              </w:p>
            </w:tc>
          </w:tr>
          <w:tr w:rsidR="00577A5D">
            <w:trPr>
              <w:trHeight w:val="616"/>
            </w:trPr>
            <w:tc>
              <w:tcPr>
                <w:tcW w:w="7746" w:type="dxa"/>
                <w:tcMar>
                  <w:top w:w="216" w:type="dxa"/>
                  <w:left w:w="115" w:type="dxa"/>
                  <w:bottom w:w="216" w:type="dxa"/>
                  <w:right w:w="115" w:type="dxa"/>
                </w:tcMar>
              </w:tcPr>
              <w:p w:rsidR="00577A5D" w:rsidRDefault="00577A5D">
                <w:pPr>
                  <w:pStyle w:val="a9"/>
                  <w:jc w:val="both"/>
                  <w:rPr>
                    <w:rFonts w:ascii="微软雅黑" w:eastAsia="微软雅黑" w:hAnsi="微软雅黑"/>
                    <w:color w:val="2F5496" w:themeColor="accent1" w:themeShade="BF"/>
                    <w:sz w:val="24"/>
                  </w:rPr>
                </w:pPr>
              </w:p>
            </w:tc>
          </w:tr>
        </w:tbl>
        <w:p w:rsidR="00577A5D" w:rsidRDefault="00CB1622">
          <w:pPr>
            <w:rPr>
              <w:rFonts w:ascii="微软雅黑" w:eastAsia="微软雅黑" w:hAnsi="微软雅黑"/>
            </w:rPr>
          </w:pPr>
          <w:r>
            <w:rPr>
              <w:rFonts w:ascii="微软雅黑" w:eastAsia="微软雅黑" w:hAnsi="微软雅黑"/>
            </w:rPr>
            <w:t xml:space="preserve"> </w:t>
          </w:r>
          <w:r>
            <w:rPr>
              <w:rFonts w:ascii="微软雅黑" w:eastAsia="微软雅黑" w:hAnsi="微软雅黑"/>
            </w:rPr>
            <w:br w:type="page"/>
          </w:r>
        </w:p>
      </w:sdtContent>
    </w:sdt>
    <w:p w:rsidR="00577A5D" w:rsidRDefault="00CB1622">
      <w:pPr>
        <w:jc w:val="center"/>
        <w:rPr>
          <w:rFonts w:ascii="微软雅黑" w:eastAsia="微软雅黑" w:hAnsi="微软雅黑"/>
          <w:b/>
          <w:color w:val="404040" w:themeColor="text1" w:themeTint="BF"/>
          <w:sz w:val="44"/>
          <w:szCs w:val="44"/>
        </w:rPr>
      </w:pPr>
      <w:r>
        <w:rPr>
          <w:rFonts w:ascii="微软雅黑" w:eastAsia="微软雅黑" w:hAnsi="微软雅黑" w:hint="eastAsia"/>
          <w:b/>
          <w:color w:val="404040" w:themeColor="text1" w:themeTint="BF"/>
          <w:sz w:val="44"/>
          <w:szCs w:val="44"/>
        </w:rPr>
        <w:lastRenderedPageBreak/>
        <w:t>填</w:t>
      </w:r>
      <w:r>
        <w:rPr>
          <w:rFonts w:ascii="微软雅黑" w:eastAsia="微软雅黑" w:hAnsi="微软雅黑" w:hint="eastAsia"/>
          <w:b/>
          <w:color w:val="404040" w:themeColor="text1" w:themeTint="BF"/>
          <w:sz w:val="44"/>
          <w:szCs w:val="44"/>
        </w:rPr>
        <w:t xml:space="preserve"> </w:t>
      </w:r>
      <w:r>
        <w:rPr>
          <w:rFonts w:ascii="微软雅黑" w:eastAsia="微软雅黑" w:hAnsi="微软雅黑" w:hint="eastAsia"/>
          <w:b/>
          <w:color w:val="404040" w:themeColor="text1" w:themeTint="BF"/>
          <w:sz w:val="44"/>
          <w:szCs w:val="44"/>
        </w:rPr>
        <w:t>报</w:t>
      </w:r>
      <w:r>
        <w:rPr>
          <w:rFonts w:ascii="微软雅黑" w:eastAsia="微软雅黑" w:hAnsi="微软雅黑"/>
          <w:b/>
          <w:color w:val="404040" w:themeColor="text1" w:themeTint="BF"/>
          <w:sz w:val="44"/>
          <w:szCs w:val="44"/>
        </w:rPr>
        <w:t xml:space="preserve"> </w:t>
      </w:r>
      <w:r>
        <w:rPr>
          <w:rFonts w:ascii="微软雅黑" w:eastAsia="微软雅黑" w:hAnsi="微软雅黑"/>
          <w:b/>
          <w:color w:val="404040" w:themeColor="text1" w:themeTint="BF"/>
          <w:sz w:val="44"/>
          <w:szCs w:val="44"/>
        </w:rPr>
        <w:t>需</w:t>
      </w:r>
      <w:r>
        <w:rPr>
          <w:rFonts w:ascii="微软雅黑" w:eastAsia="微软雅黑" w:hAnsi="微软雅黑"/>
          <w:b/>
          <w:color w:val="404040" w:themeColor="text1" w:themeTint="BF"/>
          <w:sz w:val="44"/>
          <w:szCs w:val="44"/>
        </w:rPr>
        <w:t xml:space="preserve"> </w:t>
      </w:r>
      <w:r>
        <w:rPr>
          <w:rFonts w:ascii="微软雅黑" w:eastAsia="微软雅黑" w:hAnsi="微软雅黑"/>
          <w:b/>
          <w:color w:val="404040" w:themeColor="text1" w:themeTint="BF"/>
          <w:sz w:val="44"/>
          <w:szCs w:val="44"/>
        </w:rPr>
        <w:t>知</w:t>
      </w:r>
    </w:p>
    <w:p w:rsidR="00577A5D" w:rsidRDefault="00577A5D">
      <w:pPr>
        <w:jc w:val="center"/>
        <w:rPr>
          <w:rFonts w:ascii="微软雅黑" w:eastAsia="微软雅黑" w:hAnsi="微软雅黑"/>
          <w:b/>
          <w:color w:val="404040" w:themeColor="text1" w:themeTint="BF"/>
          <w:sz w:val="44"/>
          <w:szCs w:val="44"/>
        </w:rPr>
      </w:pPr>
    </w:p>
    <w:p w:rsidR="00577A5D" w:rsidRDefault="00CB1622">
      <w:pPr>
        <w:spacing w:line="480" w:lineRule="auto"/>
        <w:ind w:firstLineChars="200" w:firstLine="480"/>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为提升企业市场服务的专业化水平，促进我省企业市场服务能力健康发展，根据《广东省企业市场服务能力等级评定管理办法》（以下简称《管理办法》）的规定，对申请企业市场服务能力等级评定的企事业单位实行认定和颁发水平证书。</w:t>
      </w:r>
    </w:p>
    <w:p w:rsidR="00577A5D" w:rsidRDefault="00CB1622">
      <w:pPr>
        <w:pStyle w:val="ab"/>
        <w:numPr>
          <w:ilvl w:val="0"/>
          <w:numId w:val="1"/>
        </w:numPr>
        <w:spacing w:line="480" w:lineRule="auto"/>
        <w:ind w:firstLineChars="0"/>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企业自愿申请，并需如实填写和提供相关资料</w:t>
      </w:r>
    </w:p>
    <w:p w:rsidR="00577A5D" w:rsidRDefault="00CB1622">
      <w:pPr>
        <w:pStyle w:val="ab"/>
        <w:numPr>
          <w:ilvl w:val="0"/>
          <w:numId w:val="1"/>
        </w:numPr>
        <w:spacing w:line="480" w:lineRule="auto"/>
        <w:ind w:firstLineChars="0"/>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资料扫描后以电子版形式，发送到广东省企业市场服务能力等级评定委员会办公室（以下简称“评定办”），邮箱</w:t>
      </w:r>
      <w:r>
        <w:rPr>
          <w:rFonts w:ascii="微软雅黑" w:eastAsia="微软雅黑" w:hAnsi="微软雅黑" w:hint="eastAsia"/>
          <w:color w:val="404040" w:themeColor="text1" w:themeTint="BF"/>
          <w:sz w:val="24"/>
          <w:szCs w:val="24"/>
        </w:rPr>
        <w:t>i</w:t>
      </w:r>
      <w:r>
        <w:rPr>
          <w:rFonts w:ascii="微软雅黑" w:eastAsia="微软雅黑" w:hAnsi="微软雅黑"/>
          <w:color w:val="404040" w:themeColor="text1" w:themeTint="BF"/>
          <w:sz w:val="24"/>
          <w:szCs w:val="24"/>
        </w:rPr>
        <w:t>nfo-pd@gdm.cn</w:t>
      </w:r>
    </w:p>
    <w:p w:rsidR="00577A5D" w:rsidRDefault="00CB1622">
      <w:pPr>
        <w:pStyle w:val="ab"/>
        <w:numPr>
          <w:ilvl w:val="0"/>
          <w:numId w:val="1"/>
        </w:numPr>
        <w:spacing w:line="480" w:lineRule="auto"/>
        <w:ind w:firstLineChars="0"/>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申请行业应按</w:t>
      </w:r>
      <w:r>
        <w:rPr>
          <w:rFonts w:ascii="微软雅黑" w:eastAsia="微软雅黑" w:hAnsi="微软雅黑"/>
          <w:color w:val="404040" w:themeColor="text1" w:themeTint="BF"/>
          <w:sz w:val="24"/>
          <w:szCs w:val="24"/>
        </w:rPr>
        <w:t>GB/T 4754-2017</w:t>
      </w:r>
      <w:r>
        <w:rPr>
          <w:rFonts w:ascii="微软雅黑" w:eastAsia="微软雅黑" w:hAnsi="微软雅黑"/>
          <w:color w:val="404040" w:themeColor="text1" w:themeTint="BF"/>
          <w:sz w:val="24"/>
          <w:szCs w:val="24"/>
        </w:rPr>
        <w:t>国民经济行业分类大类填写</w:t>
      </w:r>
    </w:p>
    <w:p w:rsidR="00577A5D" w:rsidRDefault="00577A5D">
      <w:pPr>
        <w:spacing w:line="480" w:lineRule="auto"/>
        <w:rPr>
          <w:rFonts w:ascii="微软雅黑" w:eastAsia="微软雅黑" w:hAnsi="微软雅黑"/>
          <w:color w:val="404040" w:themeColor="text1" w:themeTint="BF"/>
          <w:sz w:val="24"/>
          <w:szCs w:val="24"/>
        </w:rPr>
      </w:pPr>
    </w:p>
    <w:p w:rsidR="00577A5D" w:rsidRDefault="00577A5D">
      <w:pPr>
        <w:spacing w:line="480" w:lineRule="auto"/>
        <w:rPr>
          <w:rFonts w:ascii="微软雅黑" w:eastAsia="微软雅黑" w:hAnsi="微软雅黑"/>
          <w:color w:val="404040" w:themeColor="text1" w:themeTint="BF"/>
          <w:sz w:val="24"/>
          <w:szCs w:val="24"/>
        </w:rPr>
      </w:pPr>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color w:val="404040" w:themeColor="text1" w:themeTint="BF"/>
          <w:sz w:val="24"/>
          <w:szCs w:val="24"/>
        </w:rPr>
        <w:br w:type="page"/>
      </w:r>
    </w:p>
    <w:p w:rsidR="00577A5D" w:rsidRDefault="00CB1622">
      <w:pPr>
        <w:spacing w:line="480" w:lineRule="auto"/>
        <w:jc w:val="center"/>
        <w:rPr>
          <w:rFonts w:ascii="微软雅黑" w:eastAsia="微软雅黑" w:hAnsi="微软雅黑"/>
          <w:b/>
          <w:color w:val="404040" w:themeColor="text1" w:themeTint="BF"/>
          <w:sz w:val="44"/>
          <w:szCs w:val="44"/>
        </w:rPr>
      </w:pPr>
      <w:r>
        <w:rPr>
          <w:rFonts w:ascii="微软雅黑" w:eastAsia="微软雅黑" w:hAnsi="微软雅黑" w:hint="eastAsia"/>
          <w:b/>
          <w:color w:val="404040" w:themeColor="text1" w:themeTint="BF"/>
          <w:sz w:val="44"/>
          <w:szCs w:val="44"/>
        </w:rPr>
        <w:lastRenderedPageBreak/>
        <w:t>申</w:t>
      </w:r>
      <w:r>
        <w:rPr>
          <w:rFonts w:ascii="微软雅黑" w:eastAsia="微软雅黑" w:hAnsi="微软雅黑"/>
          <w:b/>
          <w:color w:val="404040" w:themeColor="text1" w:themeTint="BF"/>
          <w:sz w:val="44"/>
          <w:szCs w:val="44"/>
        </w:rPr>
        <w:t xml:space="preserve">  </w:t>
      </w:r>
      <w:r>
        <w:rPr>
          <w:rFonts w:ascii="微软雅黑" w:eastAsia="微软雅黑" w:hAnsi="微软雅黑"/>
          <w:b/>
          <w:color w:val="404040" w:themeColor="text1" w:themeTint="BF"/>
          <w:sz w:val="44"/>
          <w:szCs w:val="44"/>
        </w:rPr>
        <w:t>请</w:t>
      </w:r>
      <w:r>
        <w:rPr>
          <w:rFonts w:ascii="微软雅黑" w:eastAsia="微软雅黑" w:hAnsi="微软雅黑"/>
          <w:b/>
          <w:color w:val="404040" w:themeColor="text1" w:themeTint="BF"/>
          <w:sz w:val="44"/>
          <w:szCs w:val="44"/>
        </w:rPr>
        <w:t xml:space="preserve">  </w:t>
      </w:r>
      <w:r>
        <w:rPr>
          <w:rFonts w:ascii="微软雅黑" w:eastAsia="微软雅黑" w:hAnsi="微软雅黑"/>
          <w:b/>
          <w:color w:val="404040" w:themeColor="text1" w:themeTint="BF"/>
          <w:sz w:val="44"/>
          <w:szCs w:val="44"/>
        </w:rPr>
        <w:t>书</w:t>
      </w:r>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广东省企业市场服务能力等级评定委员会办公室：</w:t>
      </w:r>
    </w:p>
    <w:p w:rsidR="00577A5D" w:rsidRDefault="00CB1622">
      <w:pPr>
        <w:spacing w:line="480" w:lineRule="auto"/>
        <w:ind w:firstLineChars="200" w:firstLine="480"/>
        <w:rPr>
          <w:rFonts w:ascii="微软雅黑" w:eastAsia="微软雅黑" w:hAnsi="微软雅黑"/>
          <w:color w:val="404040" w:themeColor="text1" w:themeTint="BF"/>
          <w:sz w:val="24"/>
          <w:szCs w:val="24"/>
        </w:rPr>
      </w:pPr>
      <w:r>
        <w:rPr>
          <w:rFonts w:ascii="微软雅黑" w:eastAsia="微软雅黑" w:hAnsi="微软雅黑"/>
          <w:color w:val="404040" w:themeColor="text1" w:themeTint="BF"/>
          <w:sz w:val="24"/>
          <w:szCs w:val="24"/>
        </w:rPr>
        <w:t>我单位正式提出广东省企业市场服务能力等级评定申请，并保证将按照广东省企业市场服务能力等级评定的要求，提供所需的所有真实信息，配合</w:t>
      </w:r>
      <w:r>
        <w:rPr>
          <w:rFonts w:ascii="微软雅黑" w:eastAsia="微软雅黑" w:hAnsi="微软雅黑" w:hint="eastAsia"/>
          <w:color w:val="404040" w:themeColor="text1" w:themeTint="BF"/>
          <w:sz w:val="24"/>
          <w:szCs w:val="24"/>
        </w:rPr>
        <w:t>做好</w:t>
      </w:r>
      <w:r>
        <w:rPr>
          <w:rFonts w:ascii="微软雅黑" w:eastAsia="微软雅黑" w:hAnsi="微软雅黑"/>
          <w:color w:val="404040" w:themeColor="text1" w:themeTint="BF"/>
          <w:sz w:val="24"/>
          <w:szCs w:val="24"/>
        </w:rPr>
        <w:t>等级评定</w:t>
      </w:r>
      <w:r>
        <w:rPr>
          <w:rFonts w:ascii="微软雅黑" w:eastAsia="微软雅黑" w:hAnsi="微软雅黑" w:hint="eastAsia"/>
          <w:color w:val="404040" w:themeColor="text1" w:themeTint="BF"/>
          <w:sz w:val="24"/>
          <w:szCs w:val="24"/>
        </w:rPr>
        <w:t>工作</w:t>
      </w:r>
      <w:r>
        <w:rPr>
          <w:rFonts w:ascii="微软雅黑" w:eastAsia="微软雅黑" w:hAnsi="微软雅黑"/>
          <w:color w:val="404040" w:themeColor="text1" w:themeTint="BF"/>
          <w:sz w:val="24"/>
          <w:szCs w:val="24"/>
        </w:rPr>
        <w:t>。</w:t>
      </w:r>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color w:val="404040" w:themeColor="text1" w:themeTint="BF"/>
          <w:sz w:val="24"/>
          <w:szCs w:val="24"/>
        </w:rPr>
        <w:t>1</w:t>
      </w:r>
      <w:r>
        <w:rPr>
          <w:rFonts w:ascii="微软雅黑" w:eastAsia="微软雅黑" w:hAnsi="微软雅黑"/>
          <w:color w:val="404040" w:themeColor="text1" w:themeTint="BF"/>
          <w:sz w:val="24"/>
          <w:szCs w:val="24"/>
        </w:rPr>
        <w:t>．</w:t>
      </w:r>
      <w:r>
        <w:rPr>
          <w:rFonts w:ascii="微软雅黑" w:eastAsia="微软雅黑" w:hAnsi="微软雅黑" w:hint="eastAsia"/>
          <w:color w:val="404040" w:themeColor="text1" w:themeTint="BF"/>
          <w:sz w:val="24"/>
          <w:szCs w:val="24"/>
        </w:rPr>
        <w:t>拟</w:t>
      </w:r>
      <w:r>
        <w:rPr>
          <w:rFonts w:ascii="微软雅黑" w:eastAsia="微软雅黑" w:hAnsi="微软雅黑"/>
          <w:color w:val="404040" w:themeColor="text1" w:themeTint="BF"/>
          <w:sz w:val="24"/>
          <w:szCs w:val="24"/>
        </w:rPr>
        <w:t>申请基本能力等级（单选）</w:t>
      </w:r>
    </w:p>
    <w:p w:rsidR="00577A5D" w:rsidRDefault="00CB1622">
      <w:pPr>
        <w:spacing w:line="480" w:lineRule="auto"/>
        <w:rPr>
          <w:rFonts w:ascii="微软雅黑" w:eastAsia="微软雅黑" w:hAnsi="微软雅黑"/>
          <w:color w:val="404040" w:themeColor="text1" w:themeTint="BF"/>
          <w:sz w:val="24"/>
          <w:szCs w:val="24"/>
        </w:rPr>
      </w:pPr>
      <w:permStart w:id="1236928560" w:edGrp="everyone"/>
      <w:r>
        <w:rPr>
          <w:rFonts w:ascii="微软雅黑" w:eastAsia="微软雅黑" w:hAnsi="微软雅黑"/>
          <w:color w:val="404040" w:themeColor="text1" w:themeTint="BF"/>
          <w:sz w:val="24"/>
          <w:szCs w:val="24"/>
        </w:rPr>
        <w:t xml:space="preserve">  □ </w:t>
      </w:r>
      <w:r>
        <w:rPr>
          <w:rFonts w:ascii="微软雅黑" w:eastAsia="微软雅黑" w:hAnsi="微软雅黑"/>
          <w:color w:val="404040" w:themeColor="text1" w:themeTint="BF"/>
          <w:sz w:val="24"/>
          <w:szCs w:val="24"/>
        </w:rPr>
        <w:t xml:space="preserve">一级　</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二级</w:t>
      </w:r>
      <w:r>
        <w:rPr>
          <w:rFonts w:ascii="微软雅黑" w:eastAsia="微软雅黑" w:hAnsi="微软雅黑"/>
          <w:color w:val="404040" w:themeColor="text1" w:themeTint="BF"/>
          <w:sz w:val="24"/>
          <w:szCs w:val="24"/>
        </w:rPr>
        <w:t xml:space="preserve">  □ </w:t>
      </w:r>
      <w:r>
        <w:rPr>
          <w:rFonts w:ascii="微软雅黑" w:eastAsia="微软雅黑" w:hAnsi="微软雅黑"/>
          <w:color w:val="404040" w:themeColor="text1" w:themeTint="BF"/>
          <w:sz w:val="24"/>
          <w:szCs w:val="24"/>
        </w:rPr>
        <w:t>三级</w:t>
      </w:r>
      <w:r>
        <w:rPr>
          <w:rFonts w:ascii="微软雅黑" w:eastAsia="微软雅黑" w:hAnsi="微软雅黑"/>
          <w:color w:val="404040" w:themeColor="text1" w:themeTint="BF"/>
          <w:sz w:val="24"/>
          <w:szCs w:val="24"/>
        </w:rPr>
        <w:t xml:space="preserve">  </w:t>
      </w:r>
    </w:p>
    <w:permEnd w:id="1236928560"/>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color w:val="404040" w:themeColor="text1" w:themeTint="BF"/>
          <w:sz w:val="24"/>
          <w:szCs w:val="24"/>
        </w:rPr>
        <w:t>2</w:t>
      </w:r>
      <w:r>
        <w:rPr>
          <w:rFonts w:ascii="微软雅黑" w:eastAsia="微软雅黑" w:hAnsi="微软雅黑"/>
          <w:color w:val="404040" w:themeColor="text1" w:themeTint="BF"/>
          <w:sz w:val="24"/>
          <w:szCs w:val="24"/>
        </w:rPr>
        <w:t>．申请行业（按</w:t>
      </w:r>
      <w:r>
        <w:rPr>
          <w:rFonts w:ascii="微软雅黑" w:eastAsia="微软雅黑" w:hAnsi="微软雅黑"/>
          <w:color w:val="404040" w:themeColor="text1" w:themeTint="BF"/>
          <w:sz w:val="24"/>
          <w:szCs w:val="24"/>
        </w:rPr>
        <w:t xml:space="preserve">GB/T 4754-2017 </w:t>
      </w:r>
      <w:r>
        <w:rPr>
          <w:rFonts w:ascii="微软雅黑" w:eastAsia="微软雅黑" w:hAnsi="微软雅黑"/>
          <w:color w:val="404040" w:themeColor="text1" w:themeTint="BF"/>
          <w:sz w:val="24"/>
          <w:szCs w:val="24"/>
        </w:rPr>
        <w:t>国民经济行业分类大类填写）</w:t>
      </w:r>
    </w:p>
    <w:p w:rsidR="00577A5D" w:rsidRDefault="00CB1622">
      <w:pPr>
        <w:spacing w:line="480" w:lineRule="auto"/>
        <w:rPr>
          <w:rFonts w:ascii="微软雅黑" w:eastAsia="微软雅黑" w:hAnsi="微软雅黑"/>
          <w:color w:val="404040" w:themeColor="text1" w:themeTint="BF"/>
          <w:sz w:val="24"/>
          <w:szCs w:val="24"/>
          <w:u w:val="single"/>
        </w:rPr>
      </w:pPr>
      <w:permStart w:id="2136161156" w:edGrp="everyone"/>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permEnd w:id="2136161156"/>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color w:val="404040" w:themeColor="text1" w:themeTint="BF"/>
          <w:sz w:val="24"/>
          <w:szCs w:val="24"/>
        </w:rPr>
        <w:t>3</w:t>
      </w:r>
      <w:r>
        <w:rPr>
          <w:rFonts w:ascii="微软雅黑" w:eastAsia="微软雅黑" w:hAnsi="微软雅黑"/>
          <w:color w:val="404040" w:themeColor="text1" w:themeTint="BF"/>
          <w:sz w:val="24"/>
          <w:szCs w:val="24"/>
        </w:rPr>
        <w:t>．申请类型</w:t>
      </w:r>
    </w:p>
    <w:p w:rsidR="00577A5D" w:rsidRDefault="00577A5D">
      <w:pPr>
        <w:spacing w:line="480" w:lineRule="auto"/>
        <w:rPr>
          <w:rFonts w:ascii="微软雅黑" w:eastAsia="微软雅黑" w:hAnsi="微软雅黑"/>
          <w:color w:val="404040" w:themeColor="text1" w:themeTint="BF"/>
          <w:sz w:val="24"/>
          <w:szCs w:val="24"/>
        </w:rPr>
        <w:sectPr w:rsidR="00577A5D">
          <w:headerReference w:type="default" r:id="rId10"/>
          <w:footerReference w:type="default" r:id="rId11"/>
          <w:pgSz w:w="11906" w:h="16838"/>
          <w:pgMar w:top="1440" w:right="1800" w:bottom="1440" w:left="1800" w:header="851" w:footer="992" w:gutter="0"/>
          <w:pgNumType w:start="0"/>
          <w:cols w:space="425"/>
          <w:titlePg/>
          <w:docGrid w:type="lines" w:linePitch="312"/>
        </w:sectPr>
      </w:pPr>
    </w:p>
    <w:p w:rsidR="00577A5D" w:rsidRDefault="00CB1622">
      <w:pPr>
        <w:spacing w:line="480" w:lineRule="auto"/>
        <w:rPr>
          <w:rFonts w:ascii="微软雅黑" w:eastAsia="微软雅黑" w:hAnsi="微软雅黑"/>
          <w:color w:val="404040" w:themeColor="text1" w:themeTint="BF"/>
          <w:sz w:val="24"/>
          <w:szCs w:val="24"/>
        </w:rPr>
      </w:pPr>
      <w:permStart w:id="531374913" w:edGrp="everyone"/>
      <w:r>
        <w:rPr>
          <w:rFonts w:ascii="微软雅黑" w:eastAsia="微软雅黑" w:hAnsi="微软雅黑" w:hint="eastAsia"/>
          <w:color w:val="404040" w:themeColor="text1" w:themeTint="BF"/>
          <w:sz w:val="24"/>
          <w:szCs w:val="24"/>
        </w:rPr>
        <w:t>□</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初次申请</w:t>
      </w:r>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再次申请，第</w:t>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u w:val="single"/>
        </w:rPr>
        <w:tab/>
      </w:r>
      <w:r>
        <w:rPr>
          <w:rFonts w:ascii="微软雅黑" w:eastAsia="微软雅黑" w:hAnsi="微软雅黑"/>
          <w:color w:val="404040" w:themeColor="text1" w:themeTint="BF"/>
          <w:sz w:val="24"/>
          <w:szCs w:val="24"/>
        </w:rPr>
        <w:t>次申请</w:t>
      </w:r>
    </w:p>
    <w:p w:rsidR="00577A5D" w:rsidRDefault="00577A5D">
      <w:pPr>
        <w:spacing w:line="480" w:lineRule="auto"/>
        <w:rPr>
          <w:rFonts w:ascii="微软雅黑" w:eastAsia="微软雅黑" w:hAnsi="微软雅黑"/>
          <w:color w:val="404040" w:themeColor="text1" w:themeTint="BF"/>
          <w:sz w:val="24"/>
          <w:szCs w:val="24"/>
        </w:rPr>
        <w:sectPr w:rsidR="00577A5D">
          <w:type w:val="continuous"/>
          <w:pgSz w:w="11906" w:h="16838"/>
          <w:pgMar w:top="1440" w:right="1800" w:bottom="1440" w:left="1800" w:header="851" w:footer="992" w:gutter="0"/>
          <w:pgNumType w:start="0"/>
          <w:cols w:num="2" w:space="720" w:equalWidth="0">
            <w:col w:w="2485" w:space="425"/>
            <w:col w:w="5395"/>
          </w:cols>
          <w:titlePg/>
          <w:docGrid w:type="lines" w:linePitch="312"/>
        </w:sectPr>
      </w:pPr>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级别变更</w:t>
      </w:r>
      <w:r>
        <w:rPr>
          <w:rFonts w:ascii="微软雅黑" w:eastAsia="微软雅黑" w:hAnsi="微软雅黑" w:hint="eastAsia"/>
          <w:color w:val="404040" w:themeColor="text1" w:themeTint="BF"/>
          <w:sz w:val="24"/>
          <w:szCs w:val="24"/>
        </w:rPr>
        <w:t>（原基本能力等级：</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 xml:space="preserve">一级　</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二级</w:t>
      </w:r>
      <w:r>
        <w:rPr>
          <w:rFonts w:ascii="微软雅黑" w:eastAsia="微软雅黑" w:hAnsi="微软雅黑"/>
          <w:color w:val="404040" w:themeColor="text1" w:themeTint="BF"/>
          <w:sz w:val="24"/>
          <w:szCs w:val="24"/>
        </w:rPr>
        <w:t xml:space="preserve">   □</w:t>
      </w:r>
      <w:r>
        <w:rPr>
          <w:rFonts w:ascii="微软雅黑" w:eastAsia="微软雅黑" w:hAnsi="微软雅黑"/>
          <w:color w:val="404040" w:themeColor="text1" w:themeTint="BF"/>
          <w:sz w:val="24"/>
          <w:szCs w:val="24"/>
        </w:rPr>
        <w:t>三级）</w:t>
      </w:r>
    </w:p>
    <w:permEnd w:id="531374913"/>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本单位保证参与广东省市场服务能力等级评定提供的申请资料及相关证明文件真实可靠，愿对资料的真实性负责并承担相应的责任。</w:t>
      </w:r>
    </w:p>
    <w:p w:rsidR="00577A5D" w:rsidRDefault="00CB1622">
      <w:pPr>
        <w:spacing w:line="480" w:lineRule="auto"/>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（附件：营业执照加盖公章）</w:t>
      </w:r>
    </w:p>
    <w:p w:rsidR="00577A5D" w:rsidRDefault="00577A5D">
      <w:pPr>
        <w:spacing w:line="480" w:lineRule="auto"/>
        <w:rPr>
          <w:rFonts w:ascii="微软雅黑" w:eastAsia="微软雅黑" w:hAnsi="微软雅黑"/>
          <w:color w:val="404040" w:themeColor="text1" w:themeTint="BF"/>
          <w:sz w:val="24"/>
          <w:szCs w:val="24"/>
        </w:rPr>
      </w:pPr>
    </w:p>
    <w:p w:rsidR="00577A5D" w:rsidRDefault="00577A5D">
      <w:pPr>
        <w:spacing w:line="480" w:lineRule="auto"/>
        <w:rPr>
          <w:rFonts w:ascii="微软雅黑" w:eastAsia="微软雅黑" w:hAnsi="微软雅黑"/>
          <w:color w:val="404040" w:themeColor="text1" w:themeTint="BF"/>
          <w:sz w:val="24"/>
          <w:szCs w:val="24"/>
        </w:rPr>
      </w:pPr>
    </w:p>
    <w:p w:rsidR="00577A5D" w:rsidRDefault="00577A5D">
      <w:pPr>
        <w:spacing w:line="480" w:lineRule="auto"/>
        <w:rPr>
          <w:rFonts w:ascii="微软雅黑" w:eastAsia="微软雅黑" w:hAnsi="微软雅黑"/>
          <w:color w:val="404040" w:themeColor="text1" w:themeTint="BF"/>
          <w:sz w:val="24"/>
          <w:szCs w:val="24"/>
        </w:rPr>
        <w:sectPr w:rsidR="00577A5D">
          <w:type w:val="continuous"/>
          <w:pgSz w:w="11906" w:h="16838"/>
          <w:pgMar w:top="1440" w:right="1800" w:bottom="1440" w:left="1800" w:header="851" w:footer="992" w:gutter="0"/>
          <w:pgNumType w:start="0"/>
          <w:cols w:space="425"/>
          <w:titlePg/>
          <w:docGrid w:type="lines" w:linePitch="312"/>
        </w:sectPr>
      </w:pPr>
    </w:p>
    <w:p w:rsidR="00577A5D" w:rsidRDefault="00CB1622">
      <w:pPr>
        <w:rPr>
          <w:rFonts w:ascii="微软雅黑" w:eastAsia="微软雅黑" w:hAnsi="微软雅黑"/>
          <w:color w:val="404040" w:themeColor="text1" w:themeTint="BF"/>
          <w:sz w:val="24"/>
          <w:szCs w:val="24"/>
        </w:rPr>
      </w:pPr>
      <w:permStart w:id="1052398612" w:edGrp="everyone"/>
      <w:r>
        <w:rPr>
          <w:rFonts w:ascii="微软雅黑" w:eastAsia="微软雅黑" w:hAnsi="微软雅黑" w:hint="eastAsia"/>
          <w:color w:val="404040" w:themeColor="text1" w:themeTint="BF"/>
          <w:sz w:val="24"/>
          <w:szCs w:val="24"/>
        </w:rPr>
        <w:t>申请单位（盖章）：</w:t>
      </w:r>
      <w:r>
        <w:rPr>
          <w:rFonts w:ascii="微软雅黑" w:eastAsia="微软雅黑" w:hAnsi="微软雅黑"/>
          <w:color w:val="404040" w:themeColor="text1" w:themeTint="BF"/>
          <w:sz w:val="24"/>
          <w:szCs w:val="24"/>
        </w:rPr>
        <w:t xml:space="preserve">            </w:t>
      </w:r>
    </w:p>
    <w:p w:rsidR="00577A5D" w:rsidRDefault="00CB1622">
      <w:pPr>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申请单位经办人：</w:t>
      </w:r>
    </w:p>
    <w:p w:rsidR="00577A5D" w:rsidRDefault="00577A5D">
      <w:pPr>
        <w:rPr>
          <w:rFonts w:ascii="微软雅黑" w:eastAsia="微软雅黑" w:hAnsi="微软雅黑"/>
          <w:color w:val="404040" w:themeColor="text1" w:themeTint="BF"/>
          <w:sz w:val="24"/>
          <w:szCs w:val="24"/>
        </w:rPr>
        <w:sectPr w:rsidR="00577A5D">
          <w:type w:val="continuous"/>
          <w:pgSz w:w="11906" w:h="16838"/>
          <w:pgMar w:top="1440" w:right="1800" w:bottom="1440" w:left="1800" w:header="851" w:footer="992" w:gutter="0"/>
          <w:pgNumType w:start="0"/>
          <w:cols w:space="425"/>
          <w:titlePg/>
          <w:docGrid w:type="lines" w:linePitch="312"/>
        </w:sectPr>
      </w:pPr>
    </w:p>
    <w:p w:rsidR="00577A5D" w:rsidRDefault="00CB1622">
      <w:pPr>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联系电话：</w:t>
      </w:r>
    </w:p>
    <w:p w:rsidR="00577A5D" w:rsidRDefault="00CB1622">
      <w:pPr>
        <w:rPr>
          <w:rFonts w:ascii="微软雅黑" w:eastAsia="微软雅黑" w:hAnsi="微软雅黑"/>
          <w:color w:val="404040" w:themeColor="text1" w:themeTint="BF"/>
          <w:sz w:val="24"/>
          <w:szCs w:val="24"/>
        </w:rPr>
      </w:pPr>
      <w:r>
        <w:rPr>
          <w:rFonts w:ascii="微软雅黑" w:eastAsia="微软雅黑" w:hAnsi="微软雅黑" w:hint="eastAsia"/>
          <w:color w:val="404040" w:themeColor="text1" w:themeTint="BF"/>
          <w:sz w:val="24"/>
          <w:szCs w:val="24"/>
        </w:rPr>
        <w:t>联系邮箱地址：</w:t>
      </w:r>
    </w:p>
    <w:p w:rsidR="00577A5D" w:rsidRDefault="00CB1622">
      <w:pPr>
        <w:rPr>
          <w:rFonts w:ascii="微软雅黑" w:eastAsia="微软雅黑" w:hAnsi="微软雅黑"/>
          <w:sz w:val="24"/>
          <w:szCs w:val="24"/>
        </w:rPr>
      </w:pPr>
      <w:r>
        <w:rPr>
          <w:rFonts w:ascii="微软雅黑" w:eastAsia="微软雅黑" w:hAnsi="微软雅黑" w:hint="eastAsia"/>
          <w:color w:val="404040" w:themeColor="text1" w:themeTint="BF"/>
          <w:sz w:val="24"/>
          <w:szCs w:val="24"/>
        </w:rPr>
        <w:t>申请日期：</w:t>
      </w:r>
      <w:r>
        <w:rPr>
          <w:rFonts w:ascii="微软雅黑" w:eastAsia="微软雅黑" w:hAnsi="微软雅黑"/>
          <w:color w:val="404040" w:themeColor="text1" w:themeTint="BF"/>
          <w:sz w:val="24"/>
          <w:szCs w:val="24"/>
        </w:rPr>
        <w:tab/>
      </w:r>
      <w:r>
        <w:rPr>
          <w:rFonts w:ascii="微软雅黑" w:eastAsia="微软雅黑" w:hAnsi="微软雅黑"/>
          <w:color w:val="404040" w:themeColor="text1" w:themeTint="BF"/>
          <w:sz w:val="24"/>
          <w:szCs w:val="24"/>
        </w:rPr>
        <w:tab/>
      </w:r>
      <w:r>
        <w:rPr>
          <w:rFonts w:ascii="微软雅黑" w:eastAsia="微软雅黑" w:hAnsi="微软雅黑"/>
          <w:color w:val="404040" w:themeColor="text1" w:themeTint="BF"/>
          <w:sz w:val="24"/>
          <w:szCs w:val="24"/>
        </w:rPr>
        <w:tab/>
      </w:r>
      <w:r>
        <w:rPr>
          <w:rFonts w:ascii="微软雅黑" w:eastAsia="微软雅黑" w:hAnsi="微软雅黑" w:hint="eastAsia"/>
          <w:color w:val="404040" w:themeColor="text1" w:themeTint="BF"/>
          <w:sz w:val="24"/>
          <w:szCs w:val="24"/>
        </w:rPr>
        <w:t>年</w:t>
      </w:r>
      <w:r>
        <w:rPr>
          <w:rFonts w:ascii="微软雅黑" w:eastAsia="微软雅黑" w:hAnsi="微软雅黑"/>
          <w:color w:val="404040" w:themeColor="text1" w:themeTint="BF"/>
          <w:sz w:val="24"/>
          <w:szCs w:val="24"/>
        </w:rPr>
        <w:tab/>
      </w:r>
      <w:r>
        <w:rPr>
          <w:rFonts w:ascii="微软雅黑" w:eastAsia="微软雅黑" w:hAnsi="微软雅黑"/>
          <w:color w:val="404040" w:themeColor="text1" w:themeTint="BF"/>
          <w:sz w:val="24"/>
          <w:szCs w:val="24"/>
        </w:rPr>
        <w:tab/>
      </w:r>
      <w:r>
        <w:rPr>
          <w:rFonts w:ascii="微软雅黑" w:eastAsia="微软雅黑" w:hAnsi="微软雅黑"/>
          <w:color w:val="404040" w:themeColor="text1" w:themeTint="BF"/>
          <w:sz w:val="24"/>
          <w:szCs w:val="24"/>
        </w:rPr>
        <w:t>月</w:t>
      </w:r>
      <w:r>
        <w:rPr>
          <w:rFonts w:ascii="微软雅黑" w:eastAsia="微软雅黑" w:hAnsi="微软雅黑"/>
          <w:color w:val="404040" w:themeColor="text1" w:themeTint="BF"/>
          <w:sz w:val="24"/>
          <w:szCs w:val="24"/>
        </w:rPr>
        <w:tab/>
      </w:r>
      <w:r>
        <w:rPr>
          <w:rFonts w:ascii="微软雅黑" w:eastAsia="微软雅黑" w:hAnsi="微软雅黑"/>
          <w:color w:val="404040" w:themeColor="text1" w:themeTint="BF"/>
          <w:sz w:val="24"/>
          <w:szCs w:val="24"/>
        </w:rPr>
        <w:tab/>
      </w:r>
      <w:r>
        <w:rPr>
          <w:rFonts w:ascii="微软雅黑" w:eastAsia="微软雅黑" w:hAnsi="微软雅黑"/>
          <w:color w:val="404040" w:themeColor="text1" w:themeTint="BF"/>
          <w:sz w:val="24"/>
          <w:szCs w:val="24"/>
        </w:rPr>
        <w:t>日</w:t>
      </w:r>
      <w:permEnd w:id="1052398612"/>
      <w:r>
        <w:rPr>
          <w:rFonts w:ascii="微软雅黑" w:eastAsia="微软雅黑" w:hAnsi="微软雅黑"/>
          <w:sz w:val="24"/>
          <w:szCs w:val="24"/>
        </w:rPr>
        <w:br w:type="page"/>
      </w:r>
      <w:r>
        <w:rPr>
          <w:rFonts w:ascii="微软雅黑" w:eastAsia="微软雅黑" w:hAnsi="微软雅黑"/>
          <w:noProof/>
          <w:sz w:val="24"/>
          <w:szCs w:val="24"/>
        </w:rPr>
        <w:lastRenderedPageBreak/>
        <mc:AlternateContent>
          <mc:Choice Requires="wps">
            <w:drawing>
              <wp:anchor distT="45720" distB="45720" distL="114300" distR="114300" simplePos="0" relativeHeight="251674624" behindDoc="0" locked="0" layoutInCell="1" allowOverlap="1">
                <wp:simplePos x="0" y="0"/>
                <wp:positionH relativeFrom="margin">
                  <wp:posOffset>364490</wp:posOffset>
                </wp:positionH>
                <wp:positionV relativeFrom="margin">
                  <wp:posOffset>165735</wp:posOffset>
                </wp:positionV>
                <wp:extent cx="4417695" cy="5961380"/>
                <wp:effectExtent l="0" t="0" r="0" b="127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20" cy="5961413"/>
                        </a:xfrm>
                        <a:prstGeom prst="rect">
                          <a:avLst/>
                        </a:prstGeom>
                        <a:noFill/>
                        <a:ln w="9525">
                          <a:noFill/>
                          <a:miter lim="800000"/>
                        </a:ln>
                      </wps:spPr>
                      <wps:txbx>
                        <w:txbxContent>
                          <w:p w:rsidR="00577A5D" w:rsidRDefault="00CB1622">
                            <w:pPr>
                              <w:jc w:val="center"/>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32"/>
                                <w:szCs w:val="32"/>
                                <w14:shadow w14:blurRad="38100" w14:dist="19050" w14:dir="2700000" w14:sx="100000" w14:sy="100000" w14:kx="0" w14:ky="0" w14:algn="tl">
                                  <w14:schemeClr w14:val="dk1">
                                    <w14:alpha w14:val="60000"/>
                                  </w14:schemeClr>
                                </w14:shadow>
                              </w:rPr>
                              <w:t>企业市场服务能力等级评定</w:t>
                            </w:r>
                          </w:p>
                          <w:p w:rsidR="00577A5D" w:rsidRDefault="00CB1622">
                            <w:pPr>
                              <w:jc w:val="center"/>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32"/>
                                <w:szCs w:val="32"/>
                                <w14:shadow w14:blurRad="38100" w14:dist="19050" w14:dir="2700000" w14:sx="100000" w14:sy="100000" w14:kx="0" w14:ky="0" w14:algn="tl">
                                  <w14:schemeClr w14:val="dk1">
                                    <w14:alpha w14:val="60000"/>
                                  </w14:schemeClr>
                                </w14:shadow>
                              </w:rPr>
                              <w:t>申报审批流程：</w:t>
                            </w:r>
                          </w:p>
                          <w:p w:rsidR="00577A5D" w:rsidRDefault="00577A5D">
                            <w:pPr>
                              <w:jc w:val="left"/>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企业提交申请表和营业执照复扫描件</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评定办出具申请材料清单</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企业递交所需材料</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评定办安排专家会审</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社会公示</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通知评审结果、颁发证书</w:t>
                            </w:r>
                          </w:p>
                          <w:p w:rsidR="00577A5D" w:rsidRDefault="00577A5D">
                            <w:pPr>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p>
                          <w:p w:rsidR="00577A5D" w:rsidRDefault="00577A5D">
                            <w:pPr>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p>
                          <w:p w:rsidR="00577A5D" w:rsidRDefault="00CB1622">
                            <w:pPr>
                              <w:jc w:val="cente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点击</w:t>
                            </w: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h</w:t>
                            </w:r>
                            <w: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t>ttp://pd.gdm.cn</w:t>
                            </w:r>
                            <w: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tab/>
                            </w:r>
                            <w: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tab/>
                            </w: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了解更多资讯</w:t>
                            </w: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28.7pt;margin-top:13.05pt;width:347.85pt;height:469.4pt;z-index:25167462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" filled="f" stroked="f">
                <v:textbox>
                  <w:txbxContent>
                    <w:p w:rsidR="00577A5D" w:rsidRDefault="00CB1622">
                      <w:pPr>
                        <w:jc w:val="center"/>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32"/>
                          <w:szCs w:val="32"/>
                          <w14:shadow w14:blurRad="38100" w14:dist="19050" w14:dir="2700000" w14:sx="100000" w14:sy="100000" w14:kx="0" w14:ky="0" w14:algn="tl">
                            <w14:schemeClr w14:val="dk1">
                              <w14:alpha w14:val="60000"/>
                            </w14:schemeClr>
                          </w14:shadow>
                        </w:rPr>
                        <w:t>企业市场服务能力等级评定</w:t>
                      </w:r>
                    </w:p>
                    <w:p w:rsidR="00577A5D" w:rsidRDefault="00CB1622">
                      <w:pPr>
                        <w:jc w:val="center"/>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32"/>
                          <w:szCs w:val="32"/>
                          <w14:shadow w14:blurRad="38100" w14:dist="19050" w14:dir="2700000" w14:sx="100000" w14:sy="100000" w14:kx="0" w14:ky="0" w14:algn="tl">
                            <w14:schemeClr w14:val="dk1">
                              <w14:alpha w14:val="60000"/>
                            </w14:schemeClr>
                          </w14:shadow>
                        </w:rPr>
                        <w:t>申报审批流程：</w:t>
                      </w:r>
                    </w:p>
                    <w:p w:rsidR="00577A5D" w:rsidRDefault="00577A5D">
                      <w:pPr>
                        <w:jc w:val="left"/>
                        <w:rPr>
                          <w:rFonts w:ascii="微软雅黑" w:eastAsia="微软雅黑" w:hAnsi="微软雅黑"/>
                          <w:color w:val="595959" w:themeColor="text1" w:themeTint="A6"/>
                          <w:sz w:val="32"/>
                          <w:szCs w:val="32"/>
                          <w14:shadow w14:blurRad="38100" w14:dist="19050" w14:dir="2700000" w14:sx="100000" w14:sy="100000" w14:kx="0" w14:ky="0" w14:algn="tl">
                            <w14:schemeClr w14:val="dk1">
                              <w14:alpha w14:val="60000"/>
                            </w14:schemeClr>
                          </w14:shadow>
                        </w:rPr>
                      </w:pP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企业提交申请表和营业执照复扫描件</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评定办出具申请材料清单</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企业递交所需材料</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评定办安排专家会审</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社会公示</w:t>
                      </w:r>
                    </w:p>
                    <w:p w:rsidR="00577A5D" w:rsidRDefault="00CB1622">
                      <w:pPr>
                        <w:pStyle w:val="ab"/>
                        <w:numPr>
                          <w:ilvl w:val="0"/>
                          <w:numId w:val="2"/>
                        </w:numPr>
                        <w:ind w:firstLineChars="0"/>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通知评审结果、颁发证书</w:t>
                      </w:r>
                    </w:p>
                    <w:p w:rsidR="00577A5D" w:rsidRDefault="00577A5D">
                      <w:pPr>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p>
                    <w:p w:rsidR="00577A5D" w:rsidRDefault="00577A5D">
                      <w:pPr>
                        <w:jc w:val="left"/>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p>
                    <w:p w:rsidR="00577A5D" w:rsidRDefault="00CB1622">
                      <w:pPr>
                        <w:jc w:val="cente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pP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点击</w:t>
                      </w: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h</w:t>
                      </w:r>
                      <w: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t>ttp://pd.gdm.cn</w:t>
                      </w:r>
                      <w: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tab/>
                      </w:r>
                      <w:r>
                        <w:rPr>
                          <w:rFonts w:ascii="微软雅黑" w:eastAsia="微软雅黑" w:hAnsi="微软雅黑"/>
                          <w:color w:val="595959" w:themeColor="text1" w:themeTint="A6"/>
                          <w:sz w:val="28"/>
                          <w:szCs w:val="28"/>
                          <w14:shadow w14:blurRad="38100" w14:dist="19050" w14:dir="2700000" w14:sx="100000" w14:sy="100000" w14:kx="0" w14:ky="0" w14:algn="tl">
                            <w14:schemeClr w14:val="dk1">
                              <w14:alpha w14:val="60000"/>
                            </w14:schemeClr>
                          </w14:shadow>
                        </w:rPr>
                        <w:tab/>
                      </w:r>
                      <w:r>
                        <w:rPr>
                          <w:rFonts w:ascii="微软雅黑" w:eastAsia="微软雅黑" w:hAnsi="微软雅黑" w:hint="eastAsia"/>
                          <w:color w:val="595959" w:themeColor="text1" w:themeTint="A6"/>
                          <w:sz w:val="28"/>
                          <w:szCs w:val="28"/>
                          <w14:shadow w14:blurRad="38100" w14:dist="19050" w14:dir="2700000" w14:sx="100000" w14:sy="100000" w14:kx="0" w14:ky="0" w14:algn="tl">
                            <w14:schemeClr w14:val="dk1">
                              <w14:alpha w14:val="60000"/>
                            </w14:schemeClr>
                          </w14:shadow>
                        </w:rPr>
                        <w:t>了解更多资讯</w:t>
                      </w:r>
                    </w:p>
                  </w:txbxContent>
                </v:textbox>
                <w10:wrap anchorx="margin" anchory="margin"/>
              </v:shape>
            </w:pict>
          </mc:Fallback>
        </mc:AlternateContent>
      </w:r>
      <w:r>
        <w:rPr>
          <w:rFonts w:ascii="微软雅黑" w:eastAsia="微软雅黑" w:hAnsi="微软雅黑"/>
          <w:noProof/>
          <w:sz w:val="24"/>
          <w:szCs w:val="24"/>
        </w:rPr>
        <mc:AlternateContent>
          <mc:Choice Requires="wps">
            <w:drawing>
              <wp:anchor distT="45720" distB="45720" distL="114300" distR="114300" simplePos="0" relativeHeight="251676672" behindDoc="0" locked="0" layoutInCell="1" allowOverlap="1">
                <wp:simplePos x="0" y="0"/>
                <wp:positionH relativeFrom="column">
                  <wp:posOffset>-560705</wp:posOffset>
                </wp:positionH>
                <wp:positionV relativeFrom="paragraph">
                  <wp:posOffset>7592695</wp:posOffset>
                </wp:positionV>
                <wp:extent cx="3645535" cy="1935480"/>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725" cy="1935373"/>
                        </a:xfrm>
                        <a:prstGeom prst="rect">
                          <a:avLst/>
                        </a:prstGeom>
                        <a:noFill/>
                        <a:ln w="9525">
                          <a:noFill/>
                          <a:miter lim="800000"/>
                        </a:ln>
                      </wps:spPr>
                      <wps:txbx>
                        <w:txbxContent>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业务支持：中科天网（广东）科技有限公司</w:t>
                            </w:r>
                          </w:p>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地址：广州市越秀区先烈中路</w:t>
                            </w:r>
                            <w:r>
                              <w:rPr>
                                <w:color w:val="595959" w:themeColor="text1" w:themeTint="A6"/>
                                <w:sz w:val="20"/>
                                <w:szCs w:val="20"/>
                                <w14:shadow w14:blurRad="38100" w14:dist="19050" w14:dir="2700000" w14:sx="100000" w14:sy="100000" w14:kx="0" w14:ky="0" w14:algn="tl">
                                  <w14:schemeClr w14:val="dk1">
                                    <w14:alpha w14:val="60000"/>
                                  </w14:schemeClr>
                                </w14:shadow>
                              </w:rPr>
                              <w:t>100</w:t>
                            </w:r>
                            <w:r>
                              <w:rPr>
                                <w:color w:val="595959" w:themeColor="text1" w:themeTint="A6"/>
                                <w:sz w:val="20"/>
                                <w:szCs w:val="20"/>
                                <w14:shadow w14:blurRad="38100" w14:dist="19050" w14:dir="2700000" w14:sx="100000" w14:sy="100000" w14:kx="0" w14:ky="0" w14:algn="tl">
                                  <w14:schemeClr w14:val="dk1">
                                    <w14:alpha w14:val="60000"/>
                                  </w14:schemeClr>
                                </w14:shadow>
                              </w:rPr>
                              <w:t>号大院</w:t>
                            </w:r>
                            <w:r>
                              <w:rPr>
                                <w:color w:val="595959" w:themeColor="text1" w:themeTint="A6"/>
                                <w:sz w:val="20"/>
                                <w:szCs w:val="20"/>
                                <w14:shadow w14:blurRad="38100" w14:dist="19050" w14:dir="2700000" w14:sx="100000" w14:sy="100000" w14:kx="0" w14:ky="0" w14:algn="tl">
                                  <w14:schemeClr w14:val="dk1">
                                    <w14:alpha w14:val="60000"/>
                                  </w14:schemeClr>
                                </w14:shadow>
                              </w:rPr>
                              <w:t>23-1</w:t>
                            </w:r>
                            <w:r>
                              <w:rPr>
                                <w:color w:val="595959" w:themeColor="text1" w:themeTint="A6"/>
                                <w:sz w:val="20"/>
                                <w:szCs w:val="20"/>
                                <w14:shadow w14:blurRad="38100" w14:dist="19050" w14:dir="2700000" w14:sx="100000" w14:sy="100000" w14:kx="0" w14:ky="0" w14:algn="tl">
                                  <w14:schemeClr w14:val="dk1">
                                    <w14:alpha w14:val="60000"/>
                                  </w14:schemeClr>
                                </w14:shadow>
                              </w:rPr>
                              <w:t>栋</w:t>
                            </w:r>
                            <w:r>
                              <w:rPr>
                                <w:color w:val="595959" w:themeColor="text1" w:themeTint="A6"/>
                                <w:sz w:val="20"/>
                                <w:szCs w:val="20"/>
                                <w14:shadow w14:blurRad="38100" w14:dist="19050" w14:dir="2700000" w14:sx="100000" w14:sy="100000" w14:kx="0" w14:ky="0" w14:algn="tl">
                                  <w14:schemeClr w14:val="dk1">
                                    <w14:alpha w14:val="60000"/>
                                  </w14:schemeClr>
                                </w14:shadow>
                              </w:rPr>
                              <w:t>7</w:t>
                            </w:r>
                            <w:r>
                              <w:rPr>
                                <w:color w:val="595959" w:themeColor="text1" w:themeTint="A6"/>
                                <w:sz w:val="20"/>
                                <w:szCs w:val="20"/>
                                <w14:shadow w14:blurRad="38100" w14:dist="19050" w14:dir="2700000" w14:sx="100000" w14:sy="100000" w14:kx="0" w14:ky="0" w14:algn="tl">
                                  <w14:schemeClr w14:val="dk1">
                                    <w14:alpha w14:val="60000"/>
                                  </w14:schemeClr>
                                </w14:shadow>
                              </w:rPr>
                              <w:t>楼</w:t>
                            </w:r>
                          </w:p>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联系人：</w:t>
                            </w:r>
                            <w:r w:rsidR="004A16EC">
                              <w:rPr>
                                <w:rFonts w:hint="eastAsia"/>
                                <w:color w:val="595959" w:themeColor="text1" w:themeTint="A6"/>
                                <w:sz w:val="20"/>
                                <w:szCs w:val="20"/>
                                <w14:shadow w14:blurRad="38100" w14:dist="19050" w14:dir="2700000" w14:sx="100000" w14:sy="100000" w14:kx="0" w14:ky="0" w14:algn="tl">
                                  <w14:schemeClr w14:val="dk1">
                                    <w14:alpha w14:val="60000"/>
                                  </w14:schemeClr>
                                </w14:shadow>
                              </w:rPr>
                              <w:t>罗子京</w:t>
                            </w:r>
                          </w:p>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邮箱：</w:t>
                            </w:r>
                            <w:r>
                              <w:rPr>
                                <w:rFonts w:hint="eastAsia"/>
                                <w:color w:val="595959" w:themeColor="text1" w:themeTint="A6"/>
                                <w:sz w:val="20"/>
                                <w:szCs w:val="20"/>
                                <w14:shadow w14:blurRad="38100" w14:dist="19050" w14:dir="2700000" w14:sx="100000" w14:sy="100000" w14:kx="0" w14:ky="0" w14:algn="tl">
                                  <w14:schemeClr w14:val="dk1">
                                    <w14:alpha w14:val="60000"/>
                                  </w14:schemeClr>
                                </w14:shadow>
                              </w:rPr>
                              <w:t>i</w:t>
                            </w:r>
                            <w:r>
                              <w:rPr>
                                <w:color w:val="595959" w:themeColor="text1" w:themeTint="A6"/>
                                <w:sz w:val="20"/>
                                <w:szCs w:val="20"/>
                                <w14:shadow w14:blurRad="38100" w14:dist="19050" w14:dir="2700000" w14:sx="100000" w14:sy="100000" w14:kx="0" w14:ky="0" w14:algn="tl">
                                  <w14:schemeClr w14:val="dk1">
                                    <w14:alpha w14:val="60000"/>
                                  </w14:schemeClr>
                                </w14:shadow>
                              </w:rPr>
                              <w:t>nfo-pd@gdm.cn</w:t>
                            </w:r>
                          </w:p>
                          <w:p w:rsidR="00577A5D" w:rsidRDefault="00CB1622">
                            <w:pPr>
                              <w:spacing w:line="60" w:lineRule="auto"/>
                              <w:contextualSpacing/>
                              <w:rPr>
                                <w:rFonts w:hint="eastAsia"/>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电话：</w:t>
                            </w:r>
                            <w:r>
                              <w:rPr>
                                <w:color w:val="595959" w:themeColor="text1" w:themeTint="A6"/>
                                <w:sz w:val="20"/>
                                <w:szCs w:val="20"/>
                                <w14:shadow w14:blurRad="38100" w14:dist="19050" w14:dir="2700000" w14:sx="100000" w14:sy="100000" w14:kx="0" w14:ky="0" w14:algn="tl">
                                  <w14:schemeClr w14:val="dk1">
                                    <w14:alpha w14:val="60000"/>
                                  </w14:schemeClr>
                                </w14:shadow>
                              </w:rPr>
                              <w:t>020 - 3780 4521</w:t>
                            </w: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44.15pt;margin-top:597.85pt;width:287.05pt;height:152.4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" filled="f" stroked="f">
                <v:textbox>
                  <w:txbxContent>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业务支持：中科天网（广东）科技有限公司</w:t>
                      </w:r>
                    </w:p>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地址：广州市越秀区先烈中路</w:t>
                      </w:r>
                      <w:r>
                        <w:rPr>
                          <w:color w:val="595959" w:themeColor="text1" w:themeTint="A6"/>
                          <w:sz w:val="20"/>
                          <w:szCs w:val="20"/>
                          <w14:shadow w14:blurRad="38100" w14:dist="19050" w14:dir="2700000" w14:sx="100000" w14:sy="100000" w14:kx="0" w14:ky="0" w14:algn="tl">
                            <w14:schemeClr w14:val="dk1">
                              <w14:alpha w14:val="60000"/>
                            </w14:schemeClr>
                          </w14:shadow>
                        </w:rPr>
                        <w:t>100</w:t>
                      </w:r>
                      <w:r>
                        <w:rPr>
                          <w:color w:val="595959" w:themeColor="text1" w:themeTint="A6"/>
                          <w:sz w:val="20"/>
                          <w:szCs w:val="20"/>
                          <w14:shadow w14:blurRad="38100" w14:dist="19050" w14:dir="2700000" w14:sx="100000" w14:sy="100000" w14:kx="0" w14:ky="0" w14:algn="tl">
                            <w14:schemeClr w14:val="dk1">
                              <w14:alpha w14:val="60000"/>
                            </w14:schemeClr>
                          </w14:shadow>
                        </w:rPr>
                        <w:t>号大院</w:t>
                      </w:r>
                      <w:r>
                        <w:rPr>
                          <w:color w:val="595959" w:themeColor="text1" w:themeTint="A6"/>
                          <w:sz w:val="20"/>
                          <w:szCs w:val="20"/>
                          <w14:shadow w14:blurRad="38100" w14:dist="19050" w14:dir="2700000" w14:sx="100000" w14:sy="100000" w14:kx="0" w14:ky="0" w14:algn="tl">
                            <w14:schemeClr w14:val="dk1">
                              <w14:alpha w14:val="60000"/>
                            </w14:schemeClr>
                          </w14:shadow>
                        </w:rPr>
                        <w:t>23-1</w:t>
                      </w:r>
                      <w:r>
                        <w:rPr>
                          <w:color w:val="595959" w:themeColor="text1" w:themeTint="A6"/>
                          <w:sz w:val="20"/>
                          <w:szCs w:val="20"/>
                          <w14:shadow w14:blurRad="38100" w14:dist="19050" w14:dir="2700000" w14:sx="100000" w14:sy="100000" w14:kx="0" w14:ky="0" w14:algn="tl">
                            <w14:schemeClr w14:val="dk1">
                              <w14:alpha w14:val="60000"/>
                            </w14:schemeClr>
                          </w14:shadow>
                        </w:rPr>
                        <w:t>栋</w:t>
                      </w:r>
                      <w:r>
                        <w:rPr>
                          <w:color w:val="595959" w:themeColor="text1" w:themeTint="A6"/>
                          <w:sz w:val="20"/>
                          <w:szCs w:val="20"/>
                          <w14:shadow w14:blurRad="38100" w14:dist="19050" w14:dir="2700000" w14:sx="100000" w14:sy="100000" w14:kx="0" w14:ky="0" w14:algn="tl">
                            <w14:schemeClr w14:val="dk1">
                              <w14:alpha w14:val="60000"/>
                            </w14:schemeClr>
                          </w14:shadow>
                        </w:rPr>
                        <w:t>7</w:t>
                      </w:r>
                      <w:r>
                        <w:rPr>
                          <w:color w:val="595959" w:themeColor="text1" w:themeTint="A6"/>
                          <w:sz w:val="20"/>
                          <w:szCs w:val="20"/>
                          <w14:shadow w14:blurRad="38100" w14:dist="19050" w14:dir="2700000" w14:sx="100000" w14:sy="100000" w14:kx="0" w14:ky="0" w14:algn="tl">
                            <w14:schemeClr w14:val="dk1">
                              <w14:alpha w14:val="60000"/>
                            </w14:schemeClr>
                          </w14:shadow>
                        </w:rPr>
                        <w:t>楼</w:t>
                      </w:r>
                    </w:p>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联系人：</w:t>
                      </w:r>
                      <w:r w:rsidR="004A16EC">
                        <w:rPr>
                          <w:rFonts w:hint="eastAsia"/>
                          <w:color w:val="595959" w:themeColor="text1" w:themeTint="A6"/>
                          <w:sz w:val="20"/>
                          <w:szCs w:val="20"/>
                          <w14:shadow w14:blurRad="38100" w14:dist="19050" w14:dir="2700000" w14:sx="100000" w14:sy="100000" w14:kx="0" w14:ky="0" w14:algn="tl">
                            <w14:schemeClr w14:val="dk1">
                              <w14:alpha w14:val="60000"/>
                            </w14:schemeClr>
                          </w14:shadow>
                        </w:rPr>
                        <w:t>罗子京</w:t>
                      </w:r>
                    </w:p>
                    <w:p w:rsidR="00577A5D" w:rsidRDefault="00CB1622">
                      <w:pPr>
                        <w:spacing w:line="60" w:lineRule="auto"/>
                        <w:contextualSpacing/>
                        <w:rPr>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邮箱：</w:t>
                      </w:r>
                      <w:r>
                        <w:rPr>
                          <w:rFonts w:hint="eastAsia"/>
                          <w:color w:val="595959" w:themeColor="text1" w:themeTint="A6"/>
                          <w:sz w:val="20"/>
                          <w:szCs w:val="20"/>
                          <w14:shadow w14:blurRad="38100" w14:dist="19050" w14:dir="2700000" w14:sx="100000" w14:sy="100000" w14:kx="0" w14:ky="0" w14:algn="tl">
                            <w14:schemeClr w14:val="dk1">
                              <w14:alpha w14:val="60000"/>
                            </w14:schemeClr>
                          </w14:shadow>
                        </w:rPr>
                        <w:t>i</w:t>
                      </w:r>
                      <w:r>
                        <w:rPr>
                          <w:color w:val="595959" w:themeColor="text1" w:themeTint="A6"/>
                          <w:sz w:val="20"/>
                          <w:szCs w:val="20"/>
                          <w14:shadow w14:blurRad="38100" w14:dist="19050" w14:dir="2700000" w14:sx="100000" w14:sy="100000" w14:kx="0" w14:ky="0" w14:algn="tl">
                            <w14:schemeClr w14:val="dk1">
                              <w14:alpha w14:val="60000"/>
                            </w14:schemeClr>
                          </w14:shadow>
                        </w:rPr>
                        <w:t>nfo-pd@gdm.cn</w:t>
                      </w:r>
                    </w:p>
                    <w:p w:rsidR="00577A5D" w:rsidRDefault="00CB1622">
                      <w:pPr>
                        <w:spacing w:line="60" w:lineRule="auto"/>
                        <w:contextualSpacing/>
                        <w:rPr>
                          <w:rFonts w:hint="eastAsia"/>
                          <w:color w:val="595959" w:themeColor="text1" w:themeTint="A6"/>
                          <w:sz w:val="20"/>
                          <w:szCs w:val="20"/>
                          <w14:shadow w14:blurRad="38100" w14:dist="19050" w14:dir="2700000" w14:sx="100000" w14:sy="100000" w14:kx="0" w14:ky="0" w14:algn="tl">
                            <w14:schemeClr w14:val="dk1">
                              <w14:alpha w14:val="60000"/>
                            </w14:schemeClr>
                          </w14:shadow>
                        </w:rPr>
                      </w:pPr>
                      <w:r>
                        <w:rPr>
                          <w:rFonts w:hint="eastAsia"/>
                          <w:color w:val="595959" w:themeColor="text1" w:themeTint="A6"/>
                          <w:sz w:val="20"/>
                          <w:szCs w:val="20"/>
                          <w14:shadow w14:blurRad="38100" w14:dist="19050" w14:dir="2700000" w14:sx="100000" w14:sy="100000" w14:kx="0" w14:ky="0" w14:algn="tl">
                            <w14:schemeClr w14:val="dk1">
                              <w14:alpha w14:val="60000"/>
                            </w14:schemeClr>
                          </w14:shadow>
                        </w:rPr>
                        <w:t>电话：</w:t>
                      </w:r>
                      <w:r>
                        <w:rPr>
                          <w:color w:val="595959" w:themeColor="text1" w:themeTint="A6"/>
                          <w:sz w:val="20"/>
                          <w:szCs w:val="20"/>
                          <w14:shadow w14:blurRad="38100" w14:dist="19050" w14:dir="2700000" w14:sx="100000" w14:sy="100000" w14:kx="0" w14:ky="0" w14:algn="tl">
                            <w14:schemeClr w14:val="dk1">
                              <w14:alpha w14:val="60000"/>
                            </w14:schemeClr>
                          </w14:shadow>
                        </w:rPr>
                        <w:t>020 - 3780 4521</w:t>
                      </w:r>
                    </w:p>
                  </w:txbxContent>
                </v:textbox>
              </v:shape>
            </w:pict>
          </mc:Fallback>
        </mc:AlternateContent>
      </w:r>
      <w:r>
        <w:rPr>
          <w:rFonts w:ascii="微软雅黑" w:eastAsia="微软雅黑" w:hAnsi="微软雅黑" w:hint="eastAsia"/>
          <w:noProof/>
          <w:sz w:val="24"/>
          <w:szCs w:val="24"/>
        </w:rPr>
        <w:drawing>
          <wp:anchor distT="0" distB="0" distL="114300" distR="114300" simplePos="0" relativeHeight="251672576" behindDoc="0" locked="0" layoutInCell="1" allowOverlap="1">
            <wp:simplePos x="0" y="0"/>
            <wp:positionH relativeFrom="margin">
              <wp:align>center</wp:align>
            </wp:positionH>
            <wp:positionV relativeFrom="margin">
              <wp:align>center</wp:align>
            </wp:positionV>
            <wp:extent cx="7200265" cy="10180955"/>
            <wp:effectExtent l="0" t="0" r="127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0" cy="10181074"/>
                    </a:xfrm>
                    <a:prstGeom prst="rect">
                      <a:avLst/>
                    </a:prstGeom>
                  </pic:spPr>
                </pic:pic>
              </a:graphicData>
            </a:graphic>
          </wp:anchor>
        </w:drawing>
      </w:r>
    </w:p>
    <w:sectPr w:rsidR="00577A5D">
      <w:type w:val="continuous"/>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622" w:rsidRDefault="00CB1622">
      <w:r>
        <w:separator/>
      </w:r>
    </w:p>
  </w:endnote>
  <w:endnote w:type="continuationSeparator" w:id="0">
    <w:p w:rsidR="00CB1622" w:rsidRDefault="00CB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A5D" w:rsidRDefault="00CB1622">
    <w:pPr>
      <w:pStyle w:val="a5"/>
      <w:wordWrap w:val="0"/>
      <w:jc w:val="right"/>
      <w:rPr>
        <w:rFonts w:ascii="微软雅黑" w:eastAsia="微软雅黑" w:hAnsi="微软雅黑"/>
        <w:color w:val="595959" w:themeColor="text1" w:themeTint="A6"/>
      </w:rPr>
    </w:pPr>
    <w:r>
      <w:rPr>
        <w:rFonts w:ascii="微软雅黑" w:eastAsia="微软雅黑" w:hAnsi="微软雅黑" w:hint="eastAsia"/>
        <w:color w:val="595959" w:themeColor="text1" w:themeTint="A6"/>
      </w:rPr>
      <w:t>广东省企业市场服务能力等级评定委员会</w:t>
    </w:r>
    <w:r>
      <w:rPr>
        <w:rFonts w:ascii="微软雅黑" w:eastAsia="微软雅黑" w:hAnsi="微软雅黑" w:hint="eastAsia"/>
        <w:color w:val="595959" w:themeColor="text1" w:themeTint="A6"/>
      </w:rPr>
      <w:t xml:space="preserve"> </w:t>
    </w:r>
    <w:r>
      <w:rPr>
        <w:rFonts w:ascii="微软雅黑" w:eastAsia="微软雅黑" w:hAnsi="微软雅黑" w:hint="eastAsia"/>
        <w:color w:val="595959" w:themeColor="text1" w:themeTint="A6"/>
      </w:rPr>
      <w:t>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622" w:rsidRDefault="00CB1622">
      <w:r>
        <w:separator/>
      </w:r>
    </w:p>
  </w:footnote>
  <w:footnote w:type="continuationSeparator" w:id="0">
    <w:p w:rsidR="00CB1622" w:rsidRDefault="00CB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A5D" w:rsidRDefault="00CB1622">
    <w:pPr>
      <w:pStyle w:val="a7"/>
      <w:tabs>
        <w:tab w:val="clear" w:pos="4153"/>
      </w:tabs>
      <w:jc w:val="left"/>
      <w:rPr>
        <w:rFonts w:ascii="微软雅黑" w:eastAsia="微软雅黑" w:hAnsi="微软雅黑"/>
        <w:color w:val="595959" w:themeColor="text1" w:themeTint="A6"/>
      </w:rPr>
    </w:pPr>
    <w:r>
      <w:rPr>
        <w:rFonts w:ascii="微软雅黑" w:eastAsia="微软雅黑" w:hAnsi="微软雅黑" w:hint="eastAsia"/>
        <w:color w:val="595959" w:themeColor="text1" w:themeTint="A6"/>
      </w:rPr>
      <w:t>企业市场服务能力等级评定申请书</w:t>
    </w:r>
    <w:r>
      <w:rPr>
        <w:rFonts w:ascii="微软雅黑" w:eastAsia="微软雅黑" w:hAnsi="微软雅黑"/>
        <w:color w:val="595959" w:themeColor="text1" w:themeTint="A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9512F"/>
    <w:multiLevelType w:val="multilevel"/>
    <w:tmpl w:val="3C69512F"/>
    <w:lvl w:ilvl="0">
      <w:start w:val="1"/>
      <w:numFmt w:val="bullet"/>
      <w:lvlText w:val=""/>
      <w:lvlJc w:val="left"/>
      <w:pPr>
        <w:ind w:left="840" w:hanging="36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7FCE65EE"/>
    <w:multiLevelType w:val="multilevel"/>
    <w:tmpl w:val="7FCE65E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027"/>
    <w:rsid w:val="000102C7"/>
    <w:rsid w:val="00013E16"/>
    <w:rsid w:val="000415D2"/>
    <w:rsid w:val="000422DD"/>
    <w:rsid w:val="000B67B8"/>
    <w:rsid w:val="000D438F"/>
    <w:rsid w:val="00147FD7"/>
    <w:rsid w:val="001C3106"/>
    <w:rsid w:val="001C3833"/>
    <w:rsid w:val="001C62B8"/>
    <w:rsid w:val="001F4E40"/>
    <w:rsid w:val="00213C07"/>
    <w:rsid w:val="00216223"/>
    <w:rsid w:val="00272922"/>
    <w:rsid w:val="002B423A"/>
    <w:rsid w:val="002E5FB7"/>
    <w:rsid w:val="003C3D17"/>
    <w:rsid w:val="004149DD"/>
    <w:rsid w:val="004A16EC"/>
    <w:rsid w:val="00502400"/>
    <w:rsid w:val="00544BE1"/>
    <w:rsid w:val="00577A5D"/>
    <w:rsid w:val="005D0A21"/>
    <w:rsid w:val="005E7535"/>
    <w:rsid w:val="00671043"/>
    <w:rsid w:val="00676B63"/>
    <w:rsid w:val="006E18B4"/>
    <w:rsid w:val="00707FDE"/>
    <w:rsid w:val="00781413"/>
    <w:rsid w:val="007D59AC"/>
    <w:rsid w:val="007E4027"/>
    <w:rsid w:val="00961A23"/>
    <w:rsid w:val="00995165"/>
    <w:rsid w:val="009C6FEC"/>
    <w:rsid w:val="00A019BE"/>
    <w:rsid w:val="00A54C87"/>
    <w:rsid w:val="00B36BF8"/>
    <w:rsid w:val="00B539E4"/>
    <w:rsid w:val="00B87B21"/>
    <w:rsid w:val="00C11BDE"/>
    <w:rsid w:val="00C13574"/>
    <w:rsid w:val="00C27A6D"/>
    <w:rsid w:val="00C83B6E"/>
    <w:rsid w:val="00CB1622"/>
    <w:rsid w:val="00CD7399"/>
    <w:rsid w:val="00D276D6"/>
    <w:rsid w:val="00E573C4"/>
    <w:rsid w:val="00F93ECB"/>
    <w:rsid w:val="00FD0010"/>
    <w:rsid w:val="53E417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094C9A"/>
  <w15:docId w15:val="{8AA8C05A-24C8-450A-AAC1-0B552672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 Spacing"/>
    <w:link w:val="aa"/>
    <w:uiPriority w:val="1"/>
    <w:qFormat/>
    <w:rPr>
      <w:sz w:val="22"/>
      <w:szCs w:val="22"/>
    </w:rPr>
  </w:style>
  <w:style w:type="character" w:customStyle="1" w:styleId="aa">
    <w:name w:val="无间隔 字符"/>
    <w:basedOn w:val="a0"/>
    <w:link w:val="a9"/>
    <w:uiPriority w:val="1"/>
    <w:rPr>
      <w:kern w:val="0"/>
      <w:sz w:val="2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42ECA-4726-4A42-B714-748E6BB8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Law</dc:creator>
  <cp:lastModifiedBy>zkskynet</cp:lastModifiedBy>
  <cp:revision>18</cp:revision>
  <cp:lastPrinted>2018-07-27T08:04:00Z</cp:lastPrinted>
  <dcterms:created xsi:type="dcterms:W3CDTF">2018-07-26T07:31:00Z</dcterms:created>
  <dcterms:modified xsi:type="dcterms:W3CDTF">2019-12-03T07:47:00Z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